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FD7DBB" w14:textId="77777777" w:rsidR="00B8392E" w:rsidRPr="008F73A8" w:rsidRDefault="00000000">
      <w:pPr>
        <w:spacing w:after="208"/>
        <w:ind w:left="10" w:right="1" w:hanging="10"/>
        <w:jc w:val="center"/>
        <w:rPr>
          <w:rFonts w:ascii="Arial" w:hAnsi="Arial" w:cs="Arial"/>
          <w:szCs w:val="22"/>
        </w:rPr>
      </w:pPr>
      <w:r w:rsidRPr="008F73A8">
        <w:rPr>
          <w:rFonts w:ascii="Arial" w:eastAsia="Book Antiqua" w:hAnsi="Arial" w:cs="Arial"/>
          <w:b/>
          <w:szCs w:val="22"/>
        </w:rPr>
        <w:t xml:space="preserve">DECLARATION </w:t>
      </w:r>
    </w:p>
    <w:p w14:paraId="6DCD4972" w14:textId="77777777" w:rsidR="00B8392E" w:rsidRPr="008F73A8" w:rsidRDefault="00000000">
      <w:pPr>
        <w:spacing w:after="208"/>
        <w:ind w:left="10" w:hanging="10"/>
        <w:jc w:val="center"/>
        <w:rPr>
          <w:rFonts w:ascii="Arial" w:hAnsi="Arial" w:cs="Arial"/>
          <w:szCs w:val="22"/>
        </w:rPr>
      </w:pPr>
      <w:r w:rsidRPr="008F73A8">
        <w:rPr>
          <w:rFonts w:ascii="Arial" w:eastAsia="Book Antiqua" w:hAnsi="Arial" w:cs="Arial"/>
          <w:b/>
          <w:szCs w:val="22"/>
          <w:highlight w:val="yellow"/>
        </w:rPr>
        <w:t>(To be submitted on letterhead of the entity)</w:t>
      </w:r>
      <w:r w:rsidRPr="008F73A8">
        <w:rPr>
          <w:rFonts w:ascii="Arial" w:eastAsia="Book Antiqua" w:hAnsi="Arial" w:cs="Arial"/>
          <w:b/>
          <w:szCs w:val="22"/>
        </w:rPr>
        <w:t xml:space="preserve"> </w:t>
      </w:r>
    </w:p>
    <w:p w14:paraId="7787846F" w14:textId="77777777" w:rsidR="00B8392E" w:rsidRPr="008F73A8" w:rsidRDefault="00000000">
      <w:pPr>
        <w:spacing w:after="0" w:line="272" w:lineRule="auto"/>
        <w:jc w:val="center"/>
        <w:rPr>
          <w:rFonts w:ascii="Arial" w:hAnsi="Arial" w:cs="Arial"/>
          <w:szCs w:val="22"/>
        </w:rPr>
      </w:pPr>
      <w:r w:rsidRPr="008F73A8">
        <w:rPr>
          <w:rFonts w:ascii="Arial" w:eastAsia="Book Antiqua" w:hAnsi="Arial" w:cs="Arial"/>
          <w:szCs w:val="22"/>
        </w:rPr>
        <w:t xml:space="preserve">(Pursuant to Regulation 51 of International Financial Services </w:t>
      </w:r>
      <w:proofErr w:type="spellStart"/>
      <w:r w:rsidRPr="008F73A8">
        <w:rPr>
          <w:rFonts w:ascii="Arial" w:eastAsia="Book Antiqua" w:hAnsi="Arial" w:cs="Arial"/>
          <w:szCs w:val="22"/>
        </w:rPr>
        <w:t>Centers</w:t>
      </w:r>
      <w:proofErr w:type="spellEnd"/>
      <w:r w:rsidRPr="008F73A8">
        <w:rPr>
          <w:rFonts w:ascii="Arial" w:eastAsia="Book Antiqua" w:hAnsi="Arial" w:cs="Arial"/>
          <w:szCs w:val="22"/>
        </w:rPr>
        <w:t xml:space="preserve"> Authority (Bullion Exchange) Regulations, 2020) </w:t>
      </w:r>
    </w:p>
    <w:p w14:paraId="24F0976D" w14:textId="77777777" w:rsidR="00B8392E" w:rsidRPr="008F73A8" w:rsidRDefault="00000000">
      <w:pPr>
        <w:spacing w:after="14"/>
        <w:rPr>
          <w:rFonts w:ascii="Arial" w:hAnsi="Arial" w:cs="Arial"/>
          <w:szCs w:val="22"/>
        </w:rPr>
      </w:pPr>
      <w:r w:rsidRPr="008F73A8">
        <w:rPr>
          <w:rFonts w:ascii="Arial" w:eastAsia="Book Antiqua" w:hAnsi="Arial" w:cs="Arial"/>
          <w:szCs w:val="22"/>
        </w:rPr>
        <w:t xml:space="preserve"> </w:t>
      </w:r>
    </w:p>
    <w:p w14:paraId="460C1F63" w14:textId="5641059F" w:rsidR="00D87CEA" w:rsidRPr="008F73A8" w:rsidRDefault="00000000" w:rsidP="00D87CEA">
      <w:pPr>
        <w:spacing w:after="9"/>
        <w:rPr>
          <w:rFonts w:ascii="Arial" w:hAnsi="Arial" w:cs="Arial"/>
          <w:szCs w:val="22"/>
        </w:rPr>
      </w:pPr>
      <w:r w:rsidRPr="008F73A8">
        <w:rPr>
          <w:rFonts w:ascii="Arial" w:eastAsia="Book Antiqua" w:hAnsi="Arial" w:cs="Arial"/>
          <w:szCs w:val="22"/>
        </w:rPr>
        <w:t xml:space="preserve"> </w:t>
      </w:r>
      <w:r w:rsidRPr="008F73A8">
        <w:rPr>
          <w:rFonts w:ascii="Arial" w:eastAsia="Book Antiqua" w:hAnsi="Arial" w:cs="Arial"/>
          <w:b/>
          <w:szCs w:val="22"/>
        </w:rPr>
        <w:t xml:space="preserve">To </w:t>
      </w:r>
    </w:p>
    <w:p w14:paraId="5A1D04B6" w14:textId="77777777" w:rsidR="00D87CEA" w:rsidRPr="008F73A8" w:rsidRDefault="00D87CEA" w:rsidP="00D87CEA">
      <w:pPr>
        <w:spacing w:after="3"/>
        <w:ind w:left="-5"/>
        <w:rPr>
          <w:rFonts w:ascii="Arial" w:hAnsi="Arial" w:cs="Arial"/>
          <w:b/>
          <w:szCs w:val="22"/>
        </w:rPr>
      </w:pPr>
      <w:r w:rsidRPr="008F73A8">
        <w:rPr>
          <w:rFonts w:ascii="Arial" w:hAnsi="Arial" w:cs="Arial"/>
          <w:b/>
          <w:szCs w:val="22"/>
        </w:rPr>
        <w:t>State Bank of India,</w:t>
      </w:r>
    </w:p>
    <w:p w14:paraId="264A9B9A" w14:textId="77777777" w:rsidR="00D87CEA" w:rsidRPr="008F73A8" w:rsidRDefault="00D87CEA" w:rsidP="00D87CEA">
      <w:pPr>
        <w:spacing w:after="3"/>
        <w:ind w:left="-5"/>
        <w:rPr>
          <w:rFonts w:ascii="Arial" w:hAnsi="Arial" w:cs="Arial"/>
          <w:b/>
          <w:szCs w:val="22"/>
        </w:rPr>
      </w:pPr>
      <w:r w:rsidRPr="008F73A8">
        <w:rPr>
          <w:rFonts w:ascii="Arial" w:hAnsi="Arial" w:cs="Arial"/>
          <w:b/>
          <w:szCs w:val="22"/>
        </w:rPr>
        <w:t>IFSC Banking Unit,1401,14</w:t>
      </w:r>
      <w:r w:rsidRPr="008F73A8">
        <w:rPr>
          <w:rFonts w:ascii="Arial" w:hAnsi="Arial" w:cs="Arial"/>
          <w:b/>
          <w:szCs w:val="22"/>
          <w:vertAlign w:val="superscript"/>
        </w:rPr>
        <w:t>th</w:t>
      </w:r>
      <w:r w:rsidRPr="008F73A8">
        <w:rPr>
          <w:rFonts w:ascii="Arial" w:hAnsi="Arial" w:cs="Arial"/>
          <w:b/>
          <w:szCs w:val="22"/>
        </w:rPr>
        <w:t xml:space="preserve"> Floor,</w:t>
      </w:r>
    </w:p>
    <w:p w14:paraId="1740227D" w14:textId="77777777" w:rsidR="00D87CEA" w:rsidRPr="008F73A8" w:rsidRDefault="00D87CEA" w:rsidP="00D87CEA">
      <w:pPr>
        <w:spacing w:after="3"/>
        <w:ind w:left="-5"/>
        <w:rPr>
          <w:rFonts w:ascii="Arial" w:hAnsi="Arial" w:cs="Arial"/>
          <w:b/>
          <w:szCs w:val="22"/>
        </w:rPr>
      </w:pPr>
      <w:r w:rsidRPr="008F73A8">
        <w:rPr>
          <w:rFonts w:ascii="Arial" w:hAnsi="Arial" w:cs="Arial"/>
          <w:b/>
          <w:szCs w:val="22"/>
        </w:rPr>
        <w:t>Hiranandani Signature Tower, GIFT SEZ, GIFT City,</w:t>
      </w:r>
    </w:p>
    <w:p w14:paraId="1277CA16" w14:textId="77777777" w:rsidR="00D87CEA" w:rsidRPr="008F73A8" w:rsidRDefault="00D87CEA" w:rsidP="00D87CEA">
      <w:pPr>
        <w:spacing w:after="3"/>
        <w:ind w:left="-5"/>
        <w:rPr>
          <w:rFonts w:ascii="Arial" w:hAnsi="Arial" w:cs="Arial"/>
          <w:b/>
          <w:szCs w:val="22"/>
        </w:rPr>
      </w:pPr>
      <w:r w:rsidRPr="008F73A8">
        <w:rPr>
          <w:rFonts w:ascii="Arial" w:hAnsi="Arial" w:cs="Arial"/>
          <w:b/>
          <w:szCs w:val="22"/>
        </w:rPr>
        <w:t>Gandhinagar-382 355, Gujarat, India</w:t>
      </w:r>
    </w:p>
    <w:p w14:paraId="1721B031" w14:textId="77777777" w:rsidR="00B8392E" w:rsidRPr="008F73A8" w:rsidRDefault="00000000">
      <w:pPr>
        <w:spacing w:after="12"/>
        <w:rPr>
          <w:rFonts w:ascii="Arial" w:hAnsi="Arial" w:cs="Arial"/>
          <w:szCs w:val="22"/>
        </w:rPr>
      </w:pPr>
      <w:r w:rsidRPr="008F73A8">
        <w:rPr>
          <w:rFonts w:ascii="Arial" w:eastAsia="Book Antiqua" w:hAnsi="Arial" w:cs="Arial"/>
          <w:b/>
          <w:szCs w:val="22"/>
        </w:rPr>
        <w:t xml:space="preserve"> </w:t>
      </w:r>
    </w:p>
    <w:p w14:paraId="45B4C9D3" w14:textId="7B9918F2" w:rsidR="00B8392E" w:rsidRPr="008F73A8" w:rsidRDefault="00000000" w:rsidP="008F73A8">
      <w:pPr>
        <w:spacing w:after="14"/>
        <w:jc w:val="both"/>
        <w:rPr>
          <w:rFonts w:ascii="Arial" w:hAnsi="Arial" w:cs="Arial"/>
          <w:szCs w:val="22"/>
        </w:rPr>
      </w:pPr>
      <w:r w:rsidRPr="008F73A8">
        <w:rPr>
          <w:rFonts w:ascii="Arial" w:eastAsia="Book Antiqua" w:hAnsi="Arial" w:cs="Arial"/>
          <w:szCs w:val="22"/>
        </w:rPr>
        <w:t xml:space="preserve"> We, </w:t>
      </w:r>
      <w:r w:rsidRPr="008F73A8">
        <w:rPr>
          <w:rFonts w:ascii="Arial" w:eastAsia="Book Antiqua" w:hAnsi="Arial" w:cs="Arial"/>
          <w:i/>
          <w:szCs w:val="22"/>
        </w:rPr>
        <w:t>__</w:t>
      </w:r>
      <w:proofErr w:type="gramStart"/>
      <w:r w:rsidRPr="008F73A8">
        <w:rPr>
          <w:rFonts w:ascii="Arial" w:eastAsia="Book Antiqua" w:hAnsi="Arial" w:cs="Arial"/>
          <w:i/>
          <w:szCs w:val="22"/>
          <w:u w:val="single" w:color="000000"/>
        </w:rPr>
        <w:t xml:space="preserve">   (</w:t>
      </w:r>
      <w:proofErr w:type="gramEnd"/>
      <w:r w:rsidRPr="008F73A8">
        <w:rPr>
          <w:rFonts w:ascii="Arial" w:eastAsia="Book Antiqua" w:hAnsi="Arial" w:cs="Arial"/>
          <w:i/>
          <w:szCs w:val="22"/>
          <w:u w:val="single" w:color="000000"/>
        </w:rPr>
        <w:t xml:space="preserve">Name of the </w:t>
      </w:r>
      <w:proofErr w:type="gramStart"/>
      <w:r w:rsidR="008F73A8" w:rsidRPr="008F73A8">
        <w:rPr>
          <w:rFonts w:ascii="Arial" w:eastAsia="Book Antiqua" w:hAnsi="Arial" w:cs="Arial"/>
          <w:i/>
          <w:szCs w:val="22"/>
          <w:u w:val="single" w:color="000000"/>
        </w:rPr>
        <w:t>Entity)</w:t>
      </w:r>
      <w:r w:rsidR="008F73A8" w:rsidRPr="008F73A8">
        <w:rPr>
          <w:rFonts w:ascii="Arial" w:eastAsia="Book Antiqua" w:hAnsi="Arial" w:cs="Arial"/>
          <w:szCs w:val="22"/>
          <w:u w:val="single" w:color="000000"/>
        </w:rPr>
        <w:t xml:space="preserve">  </w:t>
      </w:r>
      <w:r w:rsidRPr="008F73A8">
        <w:rPr>
          <w:rFonts w:ascii="Arial" w:eastAsia="Book Antiqua" w:hAnsi="Arial" w:cs="Arial"/>
          <w:szCs w:val="22"/>
          <w:u w:val="single" w:color="000000"/>
        </w:rPr>
        <w:t xml:space="preserve"> </w:t>
      </w:r>
      <w:proofErr w:type="gramEnd"/>
      <w:r w:rsidRPr="008F73A8">
        <w:rPr>
          <w:rFonts w:ascii="Arial" w:eastAsia="Book Antiqua" w:hAnsi="Arial" w:cs="Arial"/>
          <w:szCs w:val="22"/>
          <w:u w:val="single" w:color="000000"/>
        </w:rPr>
        <w:t xml:space="preserve"> </w:t>
      </w:r>
      <w:r w:rsidRPr="008F73A8">
        <w:rPr>
          <w:rFonts w:ascii="Arial" w:eastAsia="Book Antiqua" w:hAnsi="Arial" w:cs="Arial"/>
          <w:szCs w:val="22"/>
        </w:rPr>
        <w:t xml:space="preserve"> having registered office situated at </w:t>
      </w:r>
      <w:r w:rsidRPr="008F73A8">
        <w:rPr>
          <w:rFonts w:ascii="Arial" w:eastAsia="Book Antiqua" w:hAnsi="Arial" w:cs="Arial"/>
          <w:i/>
          <w:szCs w:val="22"/>
        </w:rPr>
        <w:t>__</w:t>
      </w:r>
      <w:proofErr w:type="gramStart"/>
      <w:r w:rsidRPr="008F73A8">
        <w:rPr>
          <w:rFonts w:ascii="Arial" w:eastAsia="Book Antiqua" w:hAnsi="Arial" w:cs="Arial"/>
          <w:i/>
          <w:szCs w:val="22"/>
        </w:rPr>
        <w:t>_</w:t>
      </w:r>
      <w:r w:rsidRPr="008F73A8">
        <w:rPr>
          <w:rFonts w:ascii="Arial" w:eastAsia="Book Antiqua" w:hAnsi="Arial" w:cs="Arial"/>
          <w:i/>
          <w:szCs w:val="22"/>
          <w:u w:val="single" w:color="000000"/>
        </w:rPr>
        <w:t>(</w:t>
      </w:r>
      <w:proofErr w:type="gramEnd"/>
      <w:r w:rsidRPr="008F73A8">
        <w:rPr>
          <w:rFonts w:ascii="Arial" w:eastAsia="Book Antiqua" w:hAnsi="Arial" w:cs="Arial"/>
          <w:i/>
          <w:szCs w:val="22"/>
          <w:u w:val="single" w:color="000000"/>
        </w:rPr>
        <w:t>Registered office address of the</w:t>
      </w:r>
      <w:r w:rsidRPr="008F73A8">
        <w:rPr>
          <w:rFonts w:ascii="Arial" w:eastAsia="Book Antiqua" w:hAnsi="Arial" w:cs="Arial"/>
          <w:i/>
          <w:szCs w:val="22"/>
        </w:rPr>
        <w:t xml:space="preserve"> </w:t>
      </w:r>
      <w:proofErr w:type="gramStart"/>
      <w:r w:rsidR="008F73A8" w:rsidRPr="008F73A8">
        <w:rPr>
          <w:rFonts w:ascii="Arial" w:eastAsia="Book Antiqua" w:hAnsi="Arial" w:cs="Arial"/>
          <w:i/>
          <w:szCs w:val="22"/>
          <w:u w:val="single" w:color="000000"/>
        </w:rPr>
        <w:t>Entity)</w:t>
      </w:r>
      <w:r w:rsidR="008F73A8" w:rsidRPr="008F73A8">
        <w:rPr>
          <w:rFonts w:ascii="Arial" w:eastAsia="Book Antiqua" w:hAnsi="Arial" w:cs="Arial"/>
          <w:szCs w:val="22"/>
          <w:u w:val="single" w:color="000000"/>
        </w:rPr>
        <w:t xml:space="preserve">  </w:t>
      </w:r>
      <w:r w:rsidRPr="008F73A8">
        <w:rPr>
          <w:rFonts w:ascii="Arial" w:eastAsia="Book Antiqua" w:hAnsi="Arial" w:cs="Arial"/>
          <w:szCs w:val="22"/>
          <w:u w:val="single" w:color="000000"/>
        </w:rPr>
        <w:t xml:space="preserve"> </w:t>
      </w:r>
      <w:proofErr w:type="gramEnd"/>
      <w:r w:rsidRPr="008F73A8">
        <w:rPr>
          <w:rFonts w:ascii="Arial" w:eastAsia="Book Antiqua" w:hAnsi="Arial" w:cs="Arial"/>
          <w:szCs w:val="22"/>
          <w:u w:val="single" w:color="000000"/>
        </w:rPr>
        <w:t xml:space="preserve">    </w:t>
      </w:r>
      <w:r w:rsidRPr="008F73A8">
        <w:rPr>
          <w:rFonts w:ascii="Arial" w:eastAsia="Book Antiqua" w:hAnsi="Arial" w:cs="Arial"/>
          <w:szCs w:val="22"/>
        </w:rPr>
        <w:t xml:space="preserve"> do hereby declare that: </w:t>
      </w:r>
    </w:p>
    <w:p w14:paraId="43AF7819" w14:textId="77777777" w:rsidR="00B8392E" w:rsidRPr="008F73A8" w:rsidRDefault="00000000" w:rsidP="008F73A8">
      <w:pPr>
        <w:spacing w:after="52"/>
        <w:jc w:val="both"/>
        <w:rPr>
          <w:rFonts w:ascii="Arial" w:hAnsi="Arial" w:cs="Arial"/>
          <w:szCs w:val="22"/>
        </w:rPr>
      </w:pPr>
      <w:r w:rsidRPr="008F73A8">
        <w:rPr>
          <w:rFonts w:ascii="Arial" w:eastAsia="Book Antiqua" w:hAnsi="Arial" w:cs="Arial"/>
          <w:szCs w:val="22"/>
        </w:rPr>
        <w:t xml:space="preserve"> </w:t>
      </w:r>
    </w:p>
    <w:p w14:paraId="3D9F3CC3" w14:textId="77777777" w:rsidR="00B8392E" w:rsidRPr="008F73A8" w:rsidRDefault="00000000" w:rsidP="008F73A8">
      <w:pPr>
        <w:numPr>
          <w:ilvl w:val="0"/>
          <w:numId w:val="1"/>
        </w:numPr>
        <w:spacing w:after="41" w:line="266" w:lineRule="auto"/>
        <w:ind w:hanging="360"/>
        <w:jc w:val="both"/>
        <w:rPr>
          <w:rFonts w:ascii="Arial" w:hAnsi="Arial" w:cs="Arial"/>
          <w:szCs w:val="22"/>
        </w:rPr>
      </w:pPr>
      <w:r w:rsidRPr="008F73A8">
        <w:rPr>
          <w:rFonts w:ascii="Arial" w:eastAsia="Book Antiqua" w:hAnsi="Arial" w:cs="Arial"/>
          <w:szCs w:val="22"/>
        </w:rPr>
        <w:t xml:space="preserve">We are having a general reputation and record of fairness and integrity including but not limited to: </w:t>
      </w:r>
    </w:p>
    <w:p w14:paraId="20EACAFA" w14:textId="18567081" w:rsidR="00B8392E" w:rsidRPr="008F73A8" w:rsidRDefault="00000000" w:rsidP="008F73A8">
      <w:pPr>
        <w:spacing w:after="41" w:line="266" w:lineRule="auto"/>
        <w:ind w:left="851" w:right="574" w:firstLine="229"/>
        <w:jc w:val="both"/>
        <w:rPr>
          <w:rFonts w:ascii="Arial" w:hAnsi="Arial" w:cs="Arial"/>
          <w:szCs w:val="22"/>
        </w:rPr>
      </w:pPr>
      <w:proofErr w:type="spellStart"/>
      <w:r w:rsidRPr="008F73A8">
        <w:rPr>
          <w:rFonts w:ascii="Arial" w:eastAsia="Book Antiqua" w:hAnsi="Arial" w:cs="Arial"/>
          <w:szCs w:val="22"/>
        </w:rPr>
        <w:t>i</w:t>
      </w:r>
      <w:proofErr w:type="spellEnd"/>
      <w:r w:rsidRPr="008F73A8">
        <w:rPr>
          <w:rFonts w:ascii="Arial" w:eastAsia="Book Antiqua" w:hAnsi="Arial" w:cs="Arial"/>
          <w:szCs w:val="22"/>
        </w:rPr>
        <w:t>.</w:t>
      </w:r>
      <w:r w:rsidRPr="008F73A8">
        <w:rPr>
          <w:rFonts w:ascii="Arial" w:eastAsia="Arial" w:hAnsi="Arial" w:cs="Arial"/>
          <w:szCs w:val="22"/>
        </w:rPr>
        <w:t xml:space="preserve"> </w:t>
      </w:r>
      <w:r w:rsidRPr="008F73A8">
        <w:rPr>
          <w:rFonts w:ascii="Arial" w:eastAsia="Arial" w:hAnsi="Arial" w:cs="Arial"/>
          <w:szCs w:val="22"/>
        </w:rPr>
        <w:tab/>
      </w:r>
      <w:r w:rsidRPr="008F73A8">
        <w:rPr>
          <w:rFonts w:ascii="Arial" w:eastAsia="Book Antiqua" w:hAnsi="Arial" w:cs="Arial"/>
          <w:szCs w:val="22"/>
        </w:rPr>
        <w:t>Financial integrity, ii.</w:t>
      </w:r>
      <w:r w:rsidRPr="008F73A8">
        <w:rPr>
          <w:rFonts w:ascii="Arial" w:eastAsia="Arial" w:hAnsi="Arial" w:cs="Arial"/>
          <w:szCs w:val="22"/>
        </w:rPr>
        <w:t xml:space="preserve"> </w:t>
      </w:r>
      <w:r w:rsidRPr="008F73A8">
        <w:rPr>
          <w:rFonts w:ascii="Arial" w:eastAsia="Arial" w:hAnsi="Arial" w:cs="Arial"/>
          <w:szCs w:val="22"/>
        </w:rPr>
        <w:tab/>
      </w:r>
      <w:r w:rsidRPr="008F73A8">
        <w:rPr>
          <w:rFonts w:ascii="Arial" w:eastAsia="Book Antiqua" w:hAnsi="Arial" w:cs="Arial"/>
          <w:szCs w:val="22"/>
        </w:rPr>
        <w:t>Good</w:t>
      </w:r>
      <w:r w:rsidR="00D87CEA" w:rsidRPr="008F73A8">
        <w:rPr>
          <w:rFonts w:ascii="Arial" w:eastAsia="Book Antiqua" w:hAnsi="Arial" w:cs="Arial"/>
          <w:szCs w:val="22"/>
        </w:rPr>
        <w:t xml:space="preserve"> </w:t>
      </w:r>
      <w:r w:rsidRPr="008F73A8">
        <w:rPr>
          <w:rFonts w:ascii="Arial" w:eastAsia="Book Antiqua" w:hAnsi="Arial" w:cs="Arial"/>
          <w:szCs w:val="22"/>
        </w:rPr>
        <w:t>reputation and character, and iii.</w:t>
      </w:r>
      <w:r w:rsidRPr="008F73A8">
        <w:rPr>
          <w:rFonts w:ascii="Arial" w:eastAsia="Arial" w:hAnsi="Arial" w:cs="Arial"/>
          <w:szCs w:val="22"/>
        </w:rPr>
        <w:t xml:space="preserve"> </w:t>
      </w:r>
      <w:r w:rsidRPr="008F73A8">
        <w:rPr>
          <w:rFonts w:ascii="Arial" w:eastAsia="Book Antiqua" w:hAnsi="Arial" w:cs="Arial"/>
          <w:szCs w:val="22"/>
        </w:rPr>
        <w:t xml:space="preserve">Honesty </w:t>
      </w:r>
    </w:p>
    <w:p w14:paraId="6A798CE5" w14:textId="77777777" w:rsidR="00B8392E" w:rsidRPr="008F73A8" w:rsidRDefault="00000000" w:rsidP="008F73A8">
      <w:pPr>
        <w:numPr>
          <w:ilvl w:val="0"/>
          <w:numId w:val="1"/>
        </w:numPr>
        <w:spacing w:after="41" w:line="266" w:lineRule="auto"/>
        <w:ind w:hanging="360"/>
        <w:jc w:val="both"/>
        <w:rPr>
          <w:rFonts w:ascii="Arial" w:hAnsi="Arial" w:cs="Arial"/>
          <w:szCs w:val="22"/>
        </w:rPr>
      </w:pPr>
      <w:r w:rsidRPr="008F73A8">
        <w:rPr>
          <w:rFonts w:ascii="Arial" w:eastAsia="Book Antiqua" w:hAnsi="Arial" w:cs="Arial"/>
          <w:szCs w:val="22"/>
        </w:rPr>
        <w:t xml:space="preserve">We have not been convicted by a court for any offence involving moral turpitude or any economic offence or any offence against the securities law; </w:t>
      </w:r>
    </w:p>
    <w:p w14:paraId="541F103F" w14:textId="77777777" w:rsidR="00B8392E" w:rsidRPr="008F73A8" w:rsidRDefault="00000000" w:rsidP="008F73A8">
      <w:pPr>
        <w:numPr>
          <w:ilvl w:val="0"/>
          <w:numId w:val="1"/>
        </w:numPr>
        <w:spacing w:after="41" w:line="266" w:lineRule="auto"/>
        <w:ind w:hanging="360"/>
        <w:jc w:val="both"/>
        <w:rPr>
          <w:rFonts w:ascii="Arial" w:hAnsi="Arial" w:cs="Arial"/>
          <w:szCs w:val="22"/>
        </w:rPr>
      </w:pPr>
      <w:r w:rsidRPr="008F73A8">
        <w:rPr>
          <w:rFonts w:ascii="Arial" w:eastAsia="Book Antiqua" w:hAnsi="Arial" w:cs="Arial"/>
          <w:szCs w:val="22"/>
        </w:rPr>
        <w:t xml:space="preserve">We have not been declared an undischarged insolvent; </w:t>
      </w:r>
    </w:p>
    <w:p w14:paraId="46BF1FAC" w14:textId="77777777" w:rsidR="00B8392E" w:rsidRPr="008F73A8" w:rsidRDefault="00000000" w:rsidP="008F73A8">
      <w:pPr>
        <w:numPr>
          <w:ilvl w:val="0"/>
          <w:numId w:val="1"/>
        </w:numPr>
        <w:spacing w:after="41" w:line="266" w:lineRule="auto"/>
        <w:ind w:hanging="360"/>
        <w:jc w:val="both"/>
        <w:rPr>
          <w:rFonts w:ascii="Arial" w:hAnsi="Arial" w:cs="Arial"/>
          <w:szCs w:val="22"/>
        </w:rPr>
      </w:pPr>
      <w:r w:rsidRPr="008F73A8">
        <w:rPr>
          <w:rFonts w:ascii="Arial" w:eastAsia="Book Antiqua" w:hAnsi="Arial" w:cs="Arial"/>
          <w:szCs w:val="22"/>
        </w:rPr>
        <w:t xml:space="preserve">No recovery proceeding has been initiated or is pending against us by a financial regulatory authority; </w:t>
      </w:r>
    </w:p>
    <w:p w14:paraId="2D2EDAB5" w14:textId="77777777" w:rsidR="00B8392E" w:rsidRPr="008F73A8" w:rsidRDefault="00000000" w:rsidP="008F73A8">
      <w:pPr>
        <w:numPr>
          <w:ilvl w:val="0"/>
          <w:numId w:val="1"/>
        </w:numPr>
        <w:spacing w:after="37" w:line="272" w:lineRule="auto"/>
        <w:ind w:hanging="360"/>
        <w:jc w:val="both"/>
        <w:rPr>
          <w:rFonts w:ascii="Arial" w:hAnsi="Arial" w:cs="Arial"/>
          <w:szCs w:val="22"/>
        </w:rPr>
      </w:pPr>
      <w:r w:rsidRPr="008F73A8">
        <w:rPr>
          <w:rFonts w:ascii="Arial" w:eastAsia="Book Antiqua" w:hAnsi="Arial" w:cs="Arial"/>
          <w:szCs w:val="22"/>
        </w:rPr>
        <w:t xml:space="preserve">No order, restraining, prohibiting, or debarring us from dealing in securities or from accessing the securities market or bullion market has been passed by the Authority or any other regulatory authority during this year or during preceding three years; </w:t>
      </w:r>
    </w:p>
    <w:p w14:paraId="1DC4BE9E" w14:textId="39735EA6" w:rsidR="00B8392E" w:rsidRPr="008F73A8" w:rsidRDefault="00000000" w:rsidP="008F73A8">
      <w:pPr>
        <w:numPr>
          <w:ilvl w:val="0"/>
          <w:numId w:val="1"/>
        </w:numPr>
        <w:spacing w:after="11" w:line="266" w:lineRule="auto"/>
        <w:ind w:hanging="360"/>
        <w:jc w:val="both"/>
        <w:rPr>
          <w:rFonts w:ascii="Arial" w:hAnsi="Arial" w:cs="Arial"/>
          <w:szCs w:val="22"/>
        </w:rPr>
      </w:pPr>
      <w:r w:rsidRPr="008F73A8">
        <w:rPr>
          <w:rFonts w:ascii="Arial" w:eastAsia="Book Antiqua" w:hAnsi="Arial" w:cs="Arial"/>
          <w:szCs w:val="22"/>
        </w:rPr>
        <w:t>No other order against us, which has a bearing on the bullion market, has been passed by the</w:t>
      </w:r>
      <w:r w:rsidR="008F73A8">
        <w:rPr>
          <w:rFonts w:ascii="Arial" w:eastAsia="Book Antiqua" w:hAnsi="Arial" w:cs="Arial"/>
          <w:szCs w:val="22"/>
        </w:rPr>
        <w:t xml:space="preserve"> </w:t>
      </w:r>
      <w:r w:rsidR="00D87CEA" w:rsidRPr="008F73A8">
        <w:rPr>
          <w:rFonts w:ascii="Arial" w:eastAsia="Book Antiqua" w:hAnsi="Arial" w:cs="Arial"/>
          <w:szCs w:val="22"/>
        </w:rPr>
        <w:t>Authority or any other regulatory authority during this year or during preceding three</w:t>
      </w:r>
      <w:r w:rsidR="008F73A8">
        <w:rPr>
          <w:rFonts w:ascii="Arial" w:eastAsia="Book Antiqua" w:hAnsi="Arial" w:cs="Arial"/>
          <w:szCs w:val="22"/>
        </w:rPr>
        <w:t xml:space="preserve"> </w:t>
      </w:r>
      <w:r w:rsidR="00D87CEA" w:rsidRPr="008F73A8">
        <w:rPr>
          <w:rFonts w:ascii="Arial" w:eastAsia="Book Antiqua" w:hAnsi="Arial" w:cs="Arial"/>
          <w:szCs w:val="22"/>
        </w:rPr>
        <w:t xml:space="preserve">years; </w:t>
      </w:r>
    </w:p>
    <w:p w14:paraId="1FD17D0E" w14:textId="2B78D99C" w:rsidR="00B8392E" w:rsidRPr="008F73A8" w:rsidRDefault="00000000" w:rsidP="008F73A8">
      <w:pPr>
        <w:numPr>
          <w:ilvl w:val="0"/>
          <w:numId w:val="1"/>
        </w:numPr>
        <w:spacing w:after="41" w:line="266" w:lineRule="auto"/>
        <w:ind w:hanging="360"/>
        <w:jc w:val="both"/>
        <w:rPr>
          <w:rFonts w:ascii="Arial" w:hAnsi="Arial" w:cs="Arial"/>
          <w:szCs w:val="22"/>
        </w:rPr>
      </w:pPr>
      <w:r w:rsidRPr="008F73A8">
        <w:rPr>
          <w:rFonts w:ascii="Arial" w:eastAsia="Book Antiqua" w:hAnsi="Arial" w:cs="Arial"/>
          <w:szCs w:val="22"/>
        </w:rPr>
        <w:t xml:space="preserve">We are financially sound and have not been categorized as a </w:t>
      </w:r>
      <w:r w:rsidR="00D87CEA" w:rsidRPr="008F73A8">
        <w:rPr>
          <w:rFonts w:ascii="Arial" w:eastAsia="Book Antiqua" w:hAnsi="Arial" w:cs="Arial"/>
          <w:szCs w:val="22"/>
        </w:rPr>
        <w:t>wilful</w:t>
      </w:r>
      <w:r w:rsidRPr="008F73A8">
        <w:rPr>
          <w:rFonts w:ascii="Arial" w:eastAsia="Book Antiqua" w:hAnsi="Arial" w:cs="Arial"/>
          <w:szCs w:val="22"/>
        </w:rPr>
        <w:t xml:space="preserve"> defaulter; </w:t>
      </w:r>
    </w:p>
    <w:p w14:paraId="42B74AC4" w14:textId="77777777" w:rsidR="00B8392E" w:rsidRPr="008F73A8" w:rsidRDefault="00000000" w:rsidP="008F73A8">
      <w:pPr>
        <w:numPr>
          <w:ilvl w:val="0"/>
          <w:numId w:val="1"/>
        </w:numPr>
        <w:spacing w:after="41" w:line="266" w:lineRule="auto"/>
        <w:ind w:hanging="360"/>
        <w:jc w:val="both"/>
        <w:rPr>
          <w:rFonts w:ascii="Arial" w:hAnsi="Arial" w:cs="Arial"/>
          <w:szCs w:val="22"/>
        </w:rPr>
      </w:pPr>
      <w:r w:rsidRPr="008F73A8">
        <w:rPr>
          <w:rFonts w:ascii="Arial" w:eastAsia="Book Antiqua" w:hAnsi="Arial" w:cs="Arial"/>
          <w:szCs w:val="22"/>
        </w:rPr>
        <w:t xml:space="preserve">We have not been declared as fugitive economic defaulters; </w:t>
      </w:r>
    </w:p>
    <w:p w14:paraId="0CBC2263" w14:textId="77777777" w:rsidR="00B8392E" w:rsidRPr="008F73A8" w:rsidRDefault="00000000" w:rsidP="008F73A8">
      <w:pPr>
        <w:numPr>
          <w:ilvl w:val="0"/>
          <w:numId w:val="1"/>
        </w:numPr>
        <w:spacing w:after="41" w:line="266" w:lineRule="auto"/>
        <w:ind w:hanging="360"/>
        <w:jc w:val="both"/>
        <w:rPr>
          <w:rFonts w:ascii="Arial" w:hAnsi="Arial" w:cs="Arial"/>
          <w:szCs w:val="22"/>
        </w:rPr>
      </w:pPr>
      <w:r w:rsidRPr="008F73A8">
        <w:rPr>
          <w:rFonts w:ascii="Arial" w:eastAsia="Book Antiqua" w:hAnsi="Arial" w:cs="Arial"/>
          <w:szCs w:val="22"/>
        </w:rPr>
        <w:t xml:space="preserve">An order for winding up has not been passed against us; or </w:t>
      </w:r>
    </w:p>
    <w:p w14:paraId="287FF9FF" w14:textId="77777777" w:rsidR="00B8392E" w:rsidRPr="008F73A8" w:rsidRDefault="00000000" w:rsidP="008F73A8">
      <w:pPr>
        <w:numPr>
          <w:ilvl w:val="0"/>
          <w:numId w:val="1"/>
        </w:numPr>
        <w:spacing w:after="9" w:line="266" w:lineRule="auto"/>
        <w:ind w:hanging="360"/>
        <w:jc w:val="both"/>
        <w:rPr>
          <w:rFonts w:ascii="Arial" w:hAnsi="Arial" w:cs="Arial"/>
          <w:szCs w:val="22"/>
        </w:rPr>
      </w:pPr>
      <w:r w:rsidRPr="008F73A8">
        <w:rPr>
          <w:rFonts w:ascii="Arial" w:eastAsia="Book Antiqua" w:hAnsi="Arial" w:cs="Arial"/>
          <w:szCs w:val="22"/>
        </w:rPr>
        <w:t xml:space="preserve">No other disqualification as specified by the Authority.  </w:t>
      </w:r>
    </w:p>
    <w:p w14:paraId="4D9D1C92" w14:textId="77777777" w:rsidR="00D87CEA" w:rsidRPr="008F73A8" w:rsidRDefault="00D87CEA" w:rsidP="008F73A8">
      <w:pPr>
        <w:spacing w:after="9" w:line="266" w:lineRule="auto"/>
        <w:ind w:left="705"/>
        <w:jc w:val="both"/>
        <w:rPr>
          <w:rFonts w:ascii="Arial" w:hAnsi="Arial" w:cs="Arial"/>
          <w:szCs w:val="22"/>
        </w:rPr>
      </w:pPr>
    </w:p>
    <w:p w14:paraId="1C420EB0" w14:textId="66AE3735" w:rsidR="00B8392E" w:rsidRPr="008F73A8" w:rsidRDefault="00000000" w:rsidP="008F73A8">
      <w:pPr>
        <w:spacing w:after="15"/>
        <w:jc w:val="both"/>
        <w:rPr>
          <w:rFonts w:ascii="Arial" w:hAnsi="Arial" w:cs="Arial"/>
          <w:szCs w:val="22"/>
        </w:rPr>
      </w:pPr>
      <w:r w:rsidRPr="008F73A8">
        <w:rPr>
          <w:rFonts w:ascii="Arial" w:eastAsia="Book Antiqua" w:hAnsi="Arial" w:cs="Arial"/>
          <w:szCs w:val="22"/>
        </w:rPr>
        <w:t xml:space="preserve"> I </w:t>
      </w:r>
      <w:proofErr w:type="gramStart"/>
      <w:r w:rsidRPr="008F73A8">
        <w:rPr>
          <w:rFonts w:ascii="Arial" w:eastAsia="Book Antiqua" w:hAnsi="Arial" w:cs="Arial"/>
          <w:i/>
          <w:szCs w:val="22"/>
          <w:u w:val="single" w:color="000000"/>
        </w:rPr>
        <w:t>_(</w:t>
      </w:r>
      <w:proofErr w:type="gramEnd"/>
      <w:r w:rsidRPr="008F73A8">
        <w:rPr>
          <w:rFonts w:ascii="Arial" w:eastAsia="Book Antiqua" w:hAnsi="Arial" w:cs="Arial"/>
          <w:i/>
          <w:szCs w:val="22"/>
          <w:u w:val="single" w:color="000000"/>
        </w:rPr>
        <w:t>Name of the Authorized Signatory Director/</w:t>
      </w:r>
      <w:proofErr w:type="gramStart"/>
      <w:r w:rsidRPr="008F73A8">
        <w:rPr>
          <w:rFonts w:ascii="Arial" w:eastAsia="Book Antiqua" w:hAnsi="Arial" w:cs="Arial"/>
          <w:i/>
          <w:szCs w:val="22"/>
          <w:u w:val="single" w:color="000000"/>
        </w:rPr>
        <w:t>CS)</w:t>
      </w:r>
      <w:r w:rsidRPr="008F73A8">
        <w:rPr>
          <w:rFonts w:ascii="Arial" w:eastAsia="Book Antiqua" w:hAnsi="Arial" w:cs="Arial"/>
          <w:szCs w:val="22"/>
          <w:u w:val="single" w:color="000000"/>
        </w:rPr>
        <w:t xml:space="preserve">   </w:t>
      </w:r>
      <w:proofErr w:type="gramEnd"/>
      <w:r w:rsidRPr="008F73A8">
        <w:rPr>
          <w:rFonts w:ascii="Arial" w:eastAsia="Book Antiqua" w:hAnsi="Arial" w:cs="Arial"/>
          <w:szCs w:val="22"/>
          <w:u w:val="single" w:color="000000"/>
        </w:rPr>
        <w:t xml:space="preserve"> </w:t>
      </w:r>
      <w:r w:rsidRPr="008F73A8">
        <w:rPr>
          <w:rFonts w:ascii="Arial" w:eastAsia="Book Antiqua" w:hAnsi="Arial" w:cs="Arial"/>
          <w:szCs w:val="22"/>
        </w:rPr>
        <w:t xml:space="preserve">, </w:t>
      </w:r>
      <w:r w:rsidRPr="008F73A8">
        <w:rPr>
          <w:rFonts w:ascii="Arial" w:eastAsia="Book Antiqua" w:hAnsi="Arial" w:cs="Arial"/>
          <w:szCs w:val="22"/>
          <w:u w:val="single" w:color="000000"/>
        </w:rPr>
        <w:t>__</w:t>
      </w:r>
      <w:r w:rsidRPr="008F73A8">
        <w:rPr>
          <w:rFonts w:ascii="Arial" w:eastAsia="Book Antiqua" w:hAnsi="Arial" w:cs="Arial"/>
          <w:i/>
          <w:szCs w:val="22"/>
          <w:u w:val="single" w:color="000000"/>
        </w:rPr>
        <w:t>(</w:t>
      </w:r>
      <w:proofErr w:type="gramStart"/>
      <w:r w:rsidR="008F73A8" w:rsidRPr="008F73A8">
        <w:rPr>
          <w:rFonts w:ascii="Arial" w:eastAsia="Book Antiqua" w:hAnsi="Arial" w:cs="Arial"/>
          <w:i/>
          <w:szCs w:val="22"/>
          <w:u w:val="single" w:color="000000"/>
        </w:rPr>
        <w:t xml:space="preserve">Designation)  </w:t>
      </w:r>
      <w:r w:rsidRPr="008F73A8">
        <w:rPr>
          <w:rFonts w:ascii="Arial" w:eastAsia="Book Antiqua" w:hAnsi="Arial" w:cs="Arial"/>
          <w:szCs w:val="22"/>
        </w:rPr>
        <w:t>,</w:t>
      </w:r>
      <w:proofErr w:type="gramEnd"/>
      <w:r w:rsidRPr="008F73A8">
        <w:rPr>
          <w:rFonts w:ascii="Arial" w:eastAsia="Book Antiqua" w:hAnsi="Arial" w:cs="Arial"/>
          <w:szCs w:val="22"/>
        </w:rPr>
        <w:t xml:space="preserve"> on behalf of </w:t>
      </w:r>
      <w:r w:rsidRPr="008F73A8">
        <w:rPr>
          <w:rFonts w:ascii="Arial" w:eastAsia="Book Antiqua" w:hAnsi="Arial" w:cs="Arial"/>
          <w:i/>
          <w:szCs w:val="22"/>
          <w:u w:val="single" w:color="000000"/>
        </w:rPr>
        <w:t>_</w:t>
      </w:r>
      <w:proofErr w:type="gramStart"/>
      <w:r w:rsidRPr="008F73A8">
        <w:rPr>
          <w:rFonts w:ascii="Arial" w:eastAsia="Book Antiqua" w:hAnsi="Arial" w:cs="Arial"/>
          <w:i/>
          <w:szCs w:val="22"/>
          <w:u w:val="single" w:color="000000"/>
        </w:rPr>
        <w:t>_(</w:t>
      </w:r>
      <w:proofErr w:type="gramEnd"/>
      <w:r w:rsidRPr="008F73A8">
        <w:rPr>
          <w:rFonts w:ascii="Arial" w:eastAsia="Book Antiqua" w:hAnsi="Arial" w:cs="Arial"/>
          <w:i/>
          <w:szCs w:val="22"/>
          <w:u w:val="single" w:color="000000"/>
        </w:rPr>
        <w:t>Name of the</w:t>
      </w:r>
      <w:r w:rsidRPr="008F73A8">
        <w:rPr>
          <w:rFonts w:ascii="Arial" w:eastAsia="Book Antiqua" w:hAnsi="Arial" w:cs="Arial"/>
          <w:i/>
          <w:szCs w:val="22"/>
        </w:rPr>
        <w:t xml:space="preserve"> </w:t>
      </w:r>
      <w:proofErr w:type="gramStart"/>
      <w:r w:rsidRPr="008F73A8">
        <w:rPr>
          <w:rFonts w:ascii="Arial" w:eastAsia="Book Antiqua" w:hAnsi="Arial" w:cs="Arial"/>
          <w:i/>
          <w:szCs w:val="22"/>
          <w:u w:val="single" w:color="000000"/>
        </w:rPr>
        <w:t xml:space="preserve">Entity)   </w:t>
      </w:r>
      <w:proofErr w:type="gramEnd"/>
      <w:r w:rsidRPr="008F73A8">
        <w:rPr>
          <w:rFonts w:ascii="Arial" w:eastAsia="Book Antiqua" w:hAnsi="Arial" w:cs="Arial"/>
          <w:i/>
          <w:szCs w:val="22"/>
          <w:u w:val="single" w:color="000000"/>
        </w:rPr>
        <w:t xml:space="preserve">   </w:t>
      </w:r>
      <w:r w:rsidRPr="008F73A8">
        <w:rPr>
          <w:rFonts w:ascii="Arial" w:eastAsia="Book Antiqua" w:hAnsi="Arial" w:cs="Arial"/>
          <w:i/>
          <w:szCs w:val="22"/>
        </w:rPr>
        <w:t xml:space="preserve"> </w:t>
      </w:r>
      <w:r w:rsidRPr="008F73A8">
        <w:rPr>
          <w:rFonts w:ascii="Arial" w:eastAsia="Book Antiqua" w:hAnsi="Arial" w:cs="Arial"/>
          <w:szCs w:val="22"/>
        </w:rPr>
        <w:t xml:space="preserve">confirm that the information given above is true to the best of my knowledge and belief. </w:t>
      </w:r>
    </w:p>
    <w:p w14:paraId="2D3A41D7" w14:textId="77777777" w:rsidR="00B8392E" w:rsidRPr="008F73A8" w:rsidRDefault="00000000" w:rsidP="00D87CEA">
      <w:pPr>
        <w:spacing w:after="5"/>
        <w:jc w:val="both"/>
        <w:rPr>
          <w:rFonts w:ascii="Arial" w:hAnsi="Arial" w:cs="Arial"/>
          <w:szCs w:val="22"/>
        </w:rPr>
      </w:pPr>
      <w:r w:rsidRPr="008F73A8">
        <w:rPr>
          <w:rFonts w:ascii="Arial" w:eastAsia="Book Antiqua" w:hAnsi="Arial" w:cs="Arial"/>
          <w:b/>
          <w:szCs w:val="22"/>
        </w:rPr>
        <w:t xml:space="preserve"> </w:t>
      </w:r>
    </w:p>
    <w:p w14:paraId="2EFCAF05" w14:textId="77777777" w:rsidR="00B8392E" w:rsidRPr="008F73A8" w:rsidRDefault="00000000">
      <w:pPr>
        <w:spacing w:after="4" w:line="261" w:lineRule="auto"/>
        <w:ind w:left="-5" w:hanging="10"/>
        <w:rPr>
          <w:rFonts w:ascii="Arial" w:hAnsi="Arial" w:cs="Arial"/>
          <w:szCs w:val="22"/>
        </w:rPr>
      </w:pPr>
      <w:r w:rsidRPr="008F73A8">
        <w:rPr>
          <w:rFonts w:ascii="Arial" w:eastAsia="Book Antiqua" w:hAnsi="Arial" w:cs="Arial"/>
          <w:b/>
          <w:szCs w:val="22"/>
        </w:rPr>
        <w:t xml:space="preserve">Signature: </w:t>
      </w:r>
    </w:p>
    <w:p w14:paraId="368C0688" w14:textId="0E53AC40" w:rsidR="00B8392E" w:rsidRPr="008F73A8" w:rsidRDefault="00000000" w:rsidP="00D87CEA">
      <w:pPr>
        <w:spacing w:after="5"/>
        <w:rPr>
          <w:rFonts w:ascii="Arial" w:hAnsi="Arial" w:cs="Arial"/>
          <w:szCs w:val="22"/>
        </w:rPr>
      </w:pPr>
      <w:r w:rsidRPr="008F73A8">
        <w:rPr>
          <w:rFonts w:ascii="Arial" w:eastAsia="Book Antiqua" w:hAnsi="Arial" w:cs="Arial"/>
          <w:b/>
          <w:szCs w:val="22"/>
        </w:rPr>
        <w:t xml:space="preserve">Name:  </w:t>
      </w:r>
    </w:p>
    <w:p w14:paraId="34E357B7" w14:textId="77777777" w:rsidR="00B8392E" w:rsidRPr="008F73A8" w:rsidRDefault="00000000">
      <w:pPr>
        <w:spacing w:after="4" w:line="261" w:lineRule="auto"/>
        <w:ind w:left="-5" w:hanging="10"/>
        <w:rPr>
          <w:rFonts w:ascii="Arial" w:hAnsi="Arial" w:cs="Arial"/>
          <w:szCs w:val="22"/>
        </w:rPr>
      </w:pPr>
      <w:r w:rsidRPr="008F73A8">
        <w:rPr>
          <w:rFonts w:ascii="Arial" w:eastAsia="Book Antiqua" w:hAnsi="Arial" w:cs="Arial"/>
          <w:b/>
          <w:szCs w:val="22"/>
        </w:rPr>
        <w:t xml:space="preserve">Designation: </w:t>
      </w:r>
    </w:p>
    <w:p w14:paraId="10A8C5D3" w14:textId="77777777" w:rsidR="00B8392E" w:rsidRPr="008F73A8" w:rsidRDefault="00000000">
      <w:pPr>
        <w:spacing w:after="4" w:line="261" w:lineRule="auto"/>
        <w:ind w:left="-5" w:hanging="10"/>
        <w:rPr>
          <w:rFonts w:ascii="Arial" w:hAnsi="Arial" w:cs="Arial"/>
          <w:szCs w:val="22"/>
        </w:rPr>
      </w:pPr>
      <w:r w:rsidRPr="008F73A8">
        <w:rPr>
          <w:rFonts w:ascii="Arial" w:eastAsia="Book Antiqua" w:hAnsi="Arial" w:cs="Arial"/>
          <w:b/>
          <w:szCs w:val="22"/>
        </w:rPr>
        <w:t xml:space="preserve">Date:  </w:t>
      </w:r>
    </w:p>
    <w:p w14:paraId="35B9E7ED" w14:textId="77777777" w:rsidR="00B8392E" w:rsidRPr="008F73A8" w:rsidRDefault="00000000">
      <w:pPr>
        <w:spacing w:after="4" w:line="261" w:lineRule="auto"/>
        <w:ind w:left="-5" w:hanging="10"/>
        <w:rPr>
          <w:rFonts w:ascii="Arial" w:hAnsi="Arial" w:cs="Arial"/>
          <w:szCs w:val="22"/>
        </w:rPr>
      </w:pPr>
      <w:r w:rsidRPr="008F73A8">
        <w:rPr>
          <w:rFonts w:ascii="Arial" w:eastAsia="Book Antiqua" w:hAnsi="Arial" w:cs="Arial"/>
          <w:b/>
          <w:szCs w:val="22"/>
        </w:rPr>
        <w:t xml:space="preserve">Place:     </w:t>
      </w:r>
    </w:p>
    <w:p w14:paraId="38033262" w14:textId="77777777" w:rsidR="00B8392E" w:rsidRPr="008F73A8" w:rsidRDefault="00000000">
      <w:pPr>
        <w:spacing w:after="4" w:line="261" w:lineRule="auto"/>
        <w:ind w:left="-5" w:hanging="10"/>
        <w:rPr>
          <w:rFonts w:ascii="Arial" w:hAnsi="Arial" w:cs="Arial"/>
          <w:szCs w:val="22"/>
        </w:rPr>
      </w:pPr>
      <w:r w:rsidRPr="008F73A8">
        <w:rPr>
          <w:rFonts w:ascii="Arial" w:eastAsia="Book Antiqua" w:hAnsi="Arial" w:cs="Arial"/>
          <w:b/>
          <w:szCs w:val="22"/>
        </w:rPr>
        <w:t xml:space="preserve">Seal:                                                                                                                </w:t>
      </w:r>
    </w:p>
    <w:sectPr w:rsidR="00B8392E" w:rsidRPr="008F73A8">
      <w:pgSz w:w="12240" w:h="15840"/>
      <w:pgMar w:top="1440" w:right="1437"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ook Antiqua">
    <w:panose1 w:val="02040602050305030304"/>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115551"/>
    <w:multiLevelType w:val="hybridMultilevel"/>
    <w:tmpl w:val="9F702BD0"/>
    <w:lvl w:ilvl="0" w:tplc="2BACCE70">
      <w:start w:val="1"/>
      <w:numFmt w:val="lowerLetter"/>
      <w:lvlText w:val="%1."/>
      <w:lvlJc w:val="left"/>
      <w:pPr>
        <w:ind w:left="705"/>
      </w:pPr>
      <w:rPr>
        <w:rFonts w:ascii="Book Antiqua" w:eastAsia="Book Antiqua" w:hAnsi="Book Antiqua" w:cs="Book Antiqua"/>
        <w:b w:val="0"/>
        <w:i w:val="0"/>
        <w:strike w:val="0"/>
        <w:dstrike w:val="0"/>
        <w:color w:val="000000"/>
        <w:sz w:val="21"/>
        <w:szCs w:val="21"/>
        <w:u w:val="none" w:color="000000"/>
        <w:bdr w:val="none" w:sz="0" w:space="0" w:color="auto"/>
        <w:shd w:val="clear" w:color="auto" w:fill="auto"/>
        <w:vertAlign w:val="baseline"/>
      </w:rPr>
    </w:lvl>
    <w:lvl w:ilvl="1" w:tplc="20B64E30">
      <w:start w:val="1"/>
      <w:numFmt w:val="lowerLetter"/>
      <w:lvlText w:val="%2"/>
      <w:lvlJc w:val="left"/>
      <w:pPr>
        <w:ind w:left="1440"/>
      </w:pPr>
      <w:rPr>
        <w:rFonts w:ascii="Book Antiqua" w:eastAsia="Book Antiqua" w:hAnsi="Book Antiqua" w:cs="Book Antiqua"/>
        <w:b w:val="0"/>
        <w:i w:val="0"/>
        <w:strike w:val="0"/>
        <w:dstrike w:val="0"/>
        <w:color w:val="000000"/>
        <w:sz w:val="21"/>
        <w:szCs w:val="21"/>
        <w:u w:val="none" w:color="000000"/>
        <w:bdr w:val="none" w:sz="0" w:space="0" w:color="auto"/>
        <w:shd w:val="clear" w:color="auto" w:fill="auto"/>
        <w:vertAlign w:val="baseline"/>
      </w:rPr>
    </w:lvl>
    <w:lvl w:ilvl="2" w:tplc="15187D6A">
      <w:start w:val="1"/>
      <w:numFmt w:val="lowerRoman"/>
      <w:lvlText w:val="%3"/>
      <w:lvlJc w:val="left"/>
      <w:pPr>
        <w:ind w:left="2160"/>
      </w:pPr>
      <w:rPr>
        <w:rFonts w:ascii="Book Antiqua" w:eastAsia="Book Antiqua" w:hAnsi="Book Antiqua" w:cs="Book Antiqua"/>
        <w:b w:val="0"/>
        <w:i w:val="0"/>
        <w:strike w:val="0"/>
        <w:dstrike w:val="0"/>
        <w:color w:val="000000"/>
        <w:sz w:val="21"/>
        <w:szCs w:val="21"/>
        <w:u w:val="none" w:color="000000"/>
        <w:bdr w:val="none" w:sz="0" w:space="0" w:color="auto"/>
        <w:shd w:val="clear" w:color="auto" w:fill="auto"/>
        <w:vertAlign w:val="baseline"/>
      </w:rPr>
    </w:lvl>
    <w:lvl w:ilvl="3" w:tplc="B7802614">
      <w:start w:val="1"/>
      <w:numFmt w:val="decimal"/>
      <w:lvlText w:val="%4"/>
      <w:lvlJc w:val="left"/>
      <w:pPr>
        <w:ind w:left="2880"/>
      </w:pPr>
      <w:rPr>
        <w:rFonts w:ascii="Book Antiqua" w:eastAsia="Book Antiqua" w:hAnsi="Book Antiqua" w:cs="Book Antiqua"/>
        <w:b w:val="0"/>
        <w:i w:val="0"/>
        <w:strike w:val="0"/>
        <w:dstrike w:val="0"/>
        <w:color w:val="000000"/>
        <w:sz w:val="21"/>
        <w:szCs w:val="21"/>
        <w:u w:val="none" w:color="000000"/>
        <w:bdr w:val="none" w:sz="0" w:space="0" w:color="auto"/>
        <w:shd w:val="clear" w:color="auto" w:fill="auto"/>
        <w:vertAlign w:val="baseline"/>
      </w:rPr>
    </w:lvl>
    <w:lvl w:ilvl="4" w:tplc="28B40984">
      <w:start w:val="1"/>
      <w:numFmt w:val="lowerLetter"/>
      <w:lvlText w:val="%5"/>
      <w:lvlJc w:val="left"/>
      <w:pPr>
        <w:ind w:left="3600"/>
      </w:pPr>
      <w:rPr>
        <w:rFonts w:ascii="Book Antiqua" w:eastAsia="Book Antiqua" w:hAnsi="Book Antiqua" w:cs="Book Antiqua"/>
        <w:b w:val="0"/>
        <w:i w:val="0"/>
        <w:strike w:val="0"/>
        <w:dstrike w:val="0"/>
        <w:color w:val="000000"/>
        <w:sz w:val="21"/>
        <w:szCs w:val="21"/>
        <w:u w:val="none" w:color="000000"/>
        <w:bdr w:val="none" w:sz="0" w:space="0" w:color="auto"/>
        <w:shd w:val="clear" w:color="auto" w:fill="auto"/>
        <w:vertAlign w:val="baseline"/>
      </w:rPr>
    </w:lvl>
    <w:lvl w:ilvl="5" w:tplc="5EC06FB6">
      <w:start w:val="1"/>
      <w:numFmt w:val="lowerRoman"/>
      <w:lvlText w:val="%6"/>
      <w:lvlJc w:val="left"/>
      <w:pPr>
        <w:ind w:left="4320"/>
      </w:pPr>
      <w:rPr>
        <w:rFonts w:ascii="Book Antiqua" w:eastAsia="Book Antiqua" w:hAnsi="Book Antiqua" w:cs="Book Antiqua"/>
        <w:b w:val="0"/>
        <w:i w:val="0"/>
        <w:strike w:val="0"/>
        <w:dstrike w:val="0"/>
        <w:color w:val="000000"/>
        <w:sz w:val="21"/>
        <w:szCs w:val="21"/>
        <w:u w:val="none" w:color="000000"/>
        <w:bdr w:val="none" w:sz="0" w:space="0" w:color="auto"/>
        <w:shd w:val="clear" w:color="auto" w:fill="auto"/>
        <w:vertAlign w:val="baseline"/>
      </w:rPr>
    </w:lvl>
    <w:lvl w:ilvl="6" w:tplc="224C1820">
      <w:start w:val="1"/>
      <w:numFmt w:val="decimal"/>
      <w:lvlText w:val="%7"/>
      <w:lvlJc w:val="left"/>
      <w:pPr>
        <w:ind w:left="5040"/>
      </w:pPr>
      <w:rPr>
        <w:rFonts w:ascii="Book Antiqua" w:eastAsia="Book Antiqua" w:hAnsi="Book Antiqua" w:cs="Book Antiqua"/>
        <w:b w:val="0"/>
        <w:i w:val="0"/>
        <w:strike w:val="0"/>
        <w:dstrike w:val="0"/>
        <w:color w:val="000000"/>
        <w:sz w:val="21"/>
        <w:szCs w:val="21"/>
        <w:u w:val="none" w:color="000000"/>
        <w:bdr w:val="none" w:sz="0" w:space="0" w:color="auto"/>
        <w:shd w:val="clear" w:color="auto" w:fill="auto"/>
        <w:vertAlign w:val="baseline"/>
      </w:rPr>
    </w:lvl>
    <w:lvl w:ilvl="7" w:tplc="C7E06D06">
      <w:start w:val="1"/>
      <w:numFmt w:val="lowerLetter"/>
      <w:lvlText w:val="%8"/>
      <w:lvlJc w:val="left"/>
      <w:pPr>
        <w:ind w:left="5760"/>
      </w:pPr>
      <w:rPr>
        <w:rFonts w:ascii="Book Antiqua" w:eastAsia="Book Antiqua" w:hAnsi="Book Antiqua" w:cs="Book Antiqua"/>
        <w:b w:val="0"/>
        <w:i w:val="0"/>
        <w:strike w:val="0"/>
        <w:dstrike w:val="0"/>
        <w:color w:val="000000"/>
        <w:sz w:val="21"/>
        <w:szCs w:val="21"/>
        <w:u w:val="none" w:color="000000"/>
        <w:bdr w:val="none" w:sz="0" w:space="0" w:color="auto"/>
        <w:shd w:val="clear" w:color="auto" w:fill="auto"/>
        <w:vertAlign w:val="baseline"/>
      </w:rPr>
    </w:lvl>
    <w:lvl w:ilvl="8" w:tplc="0F4C4A40">
      <w:start w:val="1"/>
      <w:numFmt w:val="lowerRoman"/>
      <w:lvlText w:val="%9"/>
      <w:lvlJc w:val="left"/>
      <w:pPr>
        <w:ind w:left="6480"/>
      </w:pPr>
      <w:rPr>
        <w:rFonts w:ascii="Book Antiqua" w:eastAsia="Book Antiqua" w:hAnsi="Book Antiqua" w:cs="Book Antiqua"/>
        <w:b w:val="0"/>
        <w:i w:val="0"/>
        <w:strike w:val="0"/>
        <w:dstrike w:val="0"/>
        <w:color w:val="000000"/>
        <w:sz w:val="21"/>
        <w:szCs w:val="21"/>
        <w:u w:val="none" w:color="000000"/>
        <w:bdr w:val="none" w:sz="0" w:space="0" w:color="auto"/>
        <w:shd w:val="clear" w:color="auto" w:fill="auto"/>
        <w:vertAlign w:val="baseline"/>
      </w:rPr>
    </w:lvl>
  </w:abstractNum>
  <w:num w:numId="1" w16cid:durableId="6662061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392E"/>
    <w:rsid w:val="00671F81"/>
    <w:rsid w:val="008F73A8"/>
    <w:rsid w:val="00B8392E"/>
    <w:rsid w:val="00C73337"/>
    <w:rsid w:val="00D75DC6"/>
    <w:rsid w:val="00D87CEA"/>
    <w:rsid w:val="00E3006C"/>
    <w:rsid w:val="00FC757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3E3091"/>
  <w15:docId w15:val="{B0017E16-A331-4168-9BD7-6B8246CCD1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N" w:eastAsia="en-I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306</Words>
  <Characters>1748</Characters>
  <Application>Microsoft Office Word</Application>
  <DocSecurity>0</DocSecurity>
  <Lines>14</Lines>
  <Paragraphs>4</Paragraphs>
  <ScaleCrop>false</ScaleCrop>
  <Company>SBI</Company>
  <LinksUpToDate>false</LinksUpToDate>
  <CharactersWithSpaces>2050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cp:lastModifiedBy>Sandesh Gajadhane CM Bullion IBU GIFT City</cp:lastModifiedBy>
  <cp:revision>5</cp:revision>
  <dcterms:created xsi:type="dcterms:W3CDTF">2025-11-27T05:42:00Z</dcterms:created>
  <dcterms:modified xsi:type="dcterms:W3CDTF">2026-05-11T09:47:00Z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83ada4e-448b-4689-9b53-cdfe99a249d2_Enabled">
    <vt:lpwstr>true</vt:lpwstr>
  </property>
  <property fmtid="{D5CDD505-2E9C-101B-9397-08002B2CF9AE}" pid="3" name="MSIP_Label_183ada4e-448b-4689-9b53-cdfe99a249d2_SetDate">
    <vt:lpwstr>2025-11-27T05:41:32Z</vt:lpwstr>
  </property>
  <property fmtid="{D5CDD505-2E9C-101B-9397-08002B2CF9AE}" pid="4" name="MSIP_Label_183ada4e-448b-4689-9b53-cdfe99a249d2_Method">
    <vt:lpwstr>Privileged</vt:lpwstr>
  </property>
  <property fmtid="{D5CDD505-2E9C-101B-9397-08002B2CF9AE}" pid="5" name="MSIP_Label_183ada4e-448b-4689-9b53-cdfe99a249d2_Name">
    <vt:lpwstr>Public</vt:lpwstr>
  </property>
  <property fmtid="{D5CDD505-2E9C-101B-9397-08002B2CF9AE}" pid="6" name="MSIP_Label_183ada4e-448b-4689-9b53-cdfe99a249d2_SiteId">
    <vt:lpwstr>fbdb2235-7f50-4509-b407-c58325ec27a8</vt:lpwstr>
  </property>
  <property fmtid="{D5CDD505-2E9C-101B-9397-08002B2CF9AE}" pid="7" name="MSIP_Label_183ada4e-448b-4689-9b53-cdfe99a249d2_ActionId">
    <vt:lpwstr>b53b9119-73a8-4269-a5b3-aa0616a67b60</vt:lpwstr>
  </property>
  <property fmtid="{D5CDD505-2E9C-101B-9397-08002B2CF9AE}" pid="8" name="MSIP_Label_183ada4e-448b-4689-9b53-cdfe99a249d2_ContentBits">
    <vt:lpwstr>0</vt:lpwstr>
  </property>
  <property fmtid="{D5CDD505-2E9C-101B-9397-08002B2CF9AE}" pid="9" name="MSIP_Label_183ada4e-448b-4689-9b53-cdfe99a249d2_Tag">
    <vt:lpwstr>10, 0, 1, 1</vt:lpwstr>
  </property>
</Properties>
</file>