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1BA60" w14:textId="004CF30F" w:rsidR="001A456F" w:rsidRPr="00D07801" w:rsidRDefault="00000000" w:rsidP="00D07801">
      <w:pPr>
        <w:spacing w:after="204" w:line="259" w:lineRule="auto"/>
        <w:ind w:left="0" w:firstLine="0"/>
        <w:jc w:val="center"/>
        <w:rPr>
          <w:rFonts w:ascii="Arial" w:hAnsi="Arial" w:cs="Arial"/>
          <w:sz w:val="22"/>
          <w:szCs w:val="22"/>
        </w:rPr>
      </w:pPr>
      <w:r w:rsidRPr="00D07801">
        <w:rPr>
          <w:rFonts w:ascii="Arial" w:hAnsi="Arial" w:cs="Arial"/>
          <w:b/>
          <w:sz w:val="22"/>
          <w:szCs w:val="22"/>
        </w:rPr>
        <w:t>DECLARATION</w:t>
      </w:r>
    </w:p>
    <w:p w14:paraId="4737B696" w14:textId="77777777" w:rsidR="001A456F" w:rsidRPr="00D07801" w:rsidRDefault="00000000">
      <w:pPr>
        <w:spacing w:after="0" w:line="259" w:lineRule="auto"/>
        <w:jc w:val="center"/>
        <w:rPr>
          <w:rFonts w:ascii="Arial" w:hAnsi="Arial" w:cs="Arial"/>
          <w:sz w:val="22"/>
          <w:szCs w:val="22"/>
        </w:rPr>
      </w:pPr>
      <w:r w:rsidRPr="00D07801">
        <w:rPr>
          <w:rFonts w:ascii="Arial" w:hAnsi="Arial" w:cs="Arial"/>
          <w:sz w:val="22"/>
          <w:szCs w:val="22"/>
        </w:rPr>
        <w:t xml:space="preserve">[For Individuals] </w:t>
      </w:r>
    </w:p>
    <w:p w14:paraId="3F647DCC" w14:textId="77777777" w:rsidR="001A456F" w:rsidRPr="00D07801" w:rsidRDefault="00000000">
      <w:pPr>
        <w:spacing w:after="0" w:line="259" w:lineRule="auto"/>
        <w:ind w:left="51" w:firstLine="0"/>
        <w:jc w:val="center"/>
        <w:rPr>
          <w:rFonts w:ascii="Arial" w:hAnsi="Arial" w:cs="Arial"/>
          <w:sz w:val="22"/>
          <w:szCs w:val="22"/>
        </w:rPr>
      </w:pPr>
      <w:r w:rsidRPr="00D07801">
        <w:rPr>
          <w:rFonts w:ascii="Arial" w:hAnsi="Arial" w:cs="Arial"/>
          <w:b/>
          <w:sz w:val="22"/>
          <w:szCs w:val="22"/>
        </w:rPr>
        <w:t xml:space="preserve"> </w:t>
      </w:r>
    </w:p>
    <w:p w14:paraId="0D3AC4C4" w14:textId="77777777" w:rsidR="001A456F" w:rsidRPr="00D07801" w:rsidRDefault="00000000">
      <w:pPr>
        <w:spacing w:after="0" w:line="259" w:lineRule="auto"/>
        <w:ind w:left="51" w:firstLine="0"/>
        <w:jc w:val="center"/>
        <w:rPr>
          <w:rFonts w:ascii="Arial" w:hAnsi="Arial" w:cs="Arial"/>
          <w:sz w:val="22"/>
          <w:szCs w:val="22"/>
        </w:rPr>
      </w:pPr>
      <w:r w:rsidRPr="00D07801">
        <w:rPr>
          <w:rFonts w:ascii="Arial" w:hAnsi="Arial" w:cs="Arial"/>
          <w:b/>
          <w:sz w:val="22"/>
          <w:szCs w:val="22"/>
        </w:rPr>
        <w:t xml:space="preserve"> </w:t>
      </w:r>
    </w:p>
    <w:p w14:paraId="229B5BE3" w14:textId="77777777" w:rsidR="001A456F" w:rsidRPr="00D07801" w:rsidRDefault="00000000">
      <w:pPr>
        <w:ind w:left="65"/>
        <w:rPr>
          <w:rFonts w:ascii="Arial" w:hAnsi="Arial" w:cs="Arial"/>
          <w:sz w:val="22"/>
          <w:szCs w:val="22"/>
        </w:rPr>
      </w:pPr>
      <w:r w:rsidRPr="00D07801">
        <w:rPr>
          <w:rFonts w:ascii="Arial" w:hAnsi="Arial" w:cs="Arial"/>
          <w:sz w:val="22"/>
          <w:szCs w:val="22"/>
        </w:rPr>
        <w:t xml:space="preserve">(Pursuant to Regulation 51 of International Financial Services Centres Authority (Bullion Exchange) </w:t>
      </w:r>
    </w:p>
    <w:p w14:paraId="3D20CE49" w14:textId="77777777" w:rsidR="001A456F" w:rsidRPr="00D07801" w:rsidRDefault="00000000">
      <w:pPr>
        <w:spacing w:after="0" w:line="259" w:lineRule="auto"/>
        <w:ind w:right="3"/>
        <w:jc w:val="center"/>
        <w:rPr>
          <w:rFonts w:ascii="Arial" w:hAnsi="Arial" w:cs="Arial"/>
          <w:sz w:val="22"/>
          <w:szCs w:val="22"/>
        </w:rPr>
      </w:pPr>
      <w:r w:rsidRPr="00D07801">
        <w:rPr>
          <w:rFonts w:ascii="Arial" w:hAnsi="Arial" w:cs="Arial"/>
          <w:sz w:val="22"/>
          <w:szCs w:val="22"/>
        </w:rPr>
        <w:t xml:space="preserve">Regulations, 2020) </w:t>
      </w:r>
    </w:p>
    <w:p w14:paraId="2E96908D" w14:textId="77777777" w:rsidR="001A456F" w:rsidRPr="00D07801" w:rsidRDefault="00000000">
      <w:pPr>
        <w:spacing w:after="0" w:line="259" w:lineRule="auto"/>
        <w:ind w:left="0" w:firstLine="0"/>
        <w:rPr>
          <w:rFonts w:ascii="Arial" w:hAnsi="Arial" w:cs="Arial"/>
          <w:sz w:val="22"/>
          <w:szCs w:val="22"/>
        </w:rPr>
      </w:pPr>
      <w:r w:rsidRPr="00D07801">
        <w:rPr>
          <w:rFonts w:ascii="Arial" w:hAnsi="Arial" w:cs="Arial"/>
          <w:sz w:val="22"/>
          <w:szCs w:val="22"/>
        </w:rPr>
        <w:t xml:space="preserve"> </w:t>
      </w:r>
    </w:p>
    <w:p w14:paraId="2B171A2E" w14:textId="57501DED" w:rsidR="001A456F" w:rsidRPr="00D07801" w:rsidRDefault="00000000" w:rsidP="00593E62">
      <w:pPr>
        <w:spacing w:after="0" w:line="259" w:lineRule="auto"/>
        <w:ind w:left="0" w:firstLine="0"/>
        <w:rPr>
          <w:rFonts w:ascii="Arial" w:hAnsi="Arial" w:cs="Arial"/>
          <w:sz w:val="22"/>
          <w:szCs w:val="22"/>
        </w:rPr>
      </w:pPr>
      <w:r w:rsidRPr="00D07801">
        <w:rPr>
          <w:rFonts w:ascii="Arial" w:hAnsi="Arial" w:cs="Arial"/>
          <w:b/>
          <w:sz w:val="22"/>
          <w:szCs w:val="22"/>
        </w:rPr>
        <w:t xml:space="preserve">To, </w:t>
      </w:r>
    </w:p>
    <w:p w14:paraId="2DA90478" w14:textId="77777777" w:rsidR="00593E62" w:rsidRPr="00D07801" w:rsidRDefault="00593E62" w:rsidP="00593E62">
      <w:pPr>
        <w:spacing w:after="3" w:line="259" w:lineRule="auto"/>
        <w:ind w:left="-5"/>
        <w:rPr>
          <w:rFonts w:ascii="Arial" w:hAnsi="Arial" w:cs="Arial"/>
          <w:b/>
          <w:sz w:val="22"/>
          <w:szCs w:val="22"/>
        </w:rPr>
      </w:pPr>
      <w:r w:rsidRPr="00D07801">
        <w:rPr>
          <w:rFonts w:ascii="Arial" w:hAnsi="Arial" w:cs="Arial"/>
          <w:b/>
          <w:sz w:val="22"/>
          <w:szCs w:val="22"/>
        </w:rPr>
        <w:t>State Bank of India,</w:t>
      </w:r>
    </w:p>
    <w:p w14:paraId="4F990558" w14:textId="3BD8E119" w:rsidR="00593E62" w:rsidRPr="00D07801" w:rsidRDefault="00593E62" w:rsidP="00593E62">
      <w:pPr>
        <w:spacing w:after="3" w:line="259" w:lineRule="auto"/>
        <w:ind w:left="-5"/>
        <w:rPr>
          <w:rFonts w:ascii="Arial" w:hAnsi="Arial" w:cs="Arial"/>
          <w:b/>
          <w:sz w:val="22"/>
          <w:szCs w:val="22"/>
        </w:rPr>
      </w:pPr>
      <w:r w:rsidRPr="00D07801">
        <w:rPr>
          <w:rFonts w:ascii="Arial" w:hAnsi="Arial" w:cs="Arial"/>
          <w:b/>
          <w:sz w:val="22"/>
          <w:szCs w:val="22"/>
        </w:rPr>
        <w:t>IFSC Banking Unit,1401,14</w:t>
      </w:r>
      <w:r w:rsidRPr="00D07801">
        <w:rPr>
          <w:rFonts w:ascii="Arial" w:hAnsi="Arial" w:cs="Arial"/>
          <w:b/>
          <w:sz w:val="22"/>
          <w:szCs w:val="22"/>
          <w:vertAlign w:val="superscript"/>
        </w:rPr>
        <w:t>th</w:t>
      </w:r>
      <w:r w:rsidRPr="00D07801">
        <w:rPr>
          <w:rFonts w:ascii="Arial" w:hAnsi="Arial" w:cs="Arial"/>
          <w:b/>
          <w:sz w:val="22"/>
          <w:szCs w:val="22"/>
        </w:rPr>
        <w:t xml:space="preserve"> Floor,</w:t>
      </w:r>
    </w:p>
    <w:p w14:paraId="5ECB18D3" w14:textId="4AD9135C" w:rsidR="00593E62" w:rsidRPr="00D07801" w:rsidRDefault="00593E62" w:rsidP="00593E62">
      <w:pPr>
        <w:spacing w:after="3" w:line="259" w:lineRule="auto"/>
        <w:ind w:left="-5"/>
        <w:rPr>
          <w:rFonts w:ascii="Arial" w:hAnsi="Arial" w:cs="Arial"/>
          <w:b/>
          <w:sz w:val="22"/>
          <w:szCs w:val="22"/>
        </w:rPr>
      </w:pPr>
      <w:r w:rsidRPr="00D07801">
        <w:rPr>
          <w:rFonts w:ascii="Arial" w:hAnsi="Arial" w:cs="Arial"/>
          <w:b/>
          <w:sz w:val="22"/>
          <w:szCs w:val="22"/>
        </w:rPr>
        <w:t>Hiranandani Signature Tower, GIFT SEZ, GIFT City,</w:t>
      </w:r>
    </w:p>
    <w:p w14:paraId="3054229D" w14:textId="18079761" w:rsidR="001A456F" w:rsidRPr="00D07801" w:rsidRDefault="00593E62" w:rsidP="00593E62">
      <w:pPr>
        <w:spacing w:after="3" w:line="259" w:lineRule="auto"/>
        <w:ind w:left="-5"/>
        <w:rPr>
          <w:rFonts w:ascii="Arial" w:hAnsi="Arial" w:cs="Arial"/>
          <w:b/>
          <w:sz w:val="22"/>
          <w:szCs w:val="22"/>
        </w:rPr>
      </w:pPr>
      <w:r w:rsidRPr="00D07801">
        <w:rPr>
          <w:rFonts w:ascii="Arial" w:hAnsi="Arial" w:cs="Arial"/>
          <w:b/>
          <w:sz w:val="22"/>
          <w:szCs w:val="22"/>
        </w:rPr>
        <w:t>Gandhinagar-382 355, Gujarat, India</w:t>
      </w:r>
    </w:p>
    <w:p w14:paraId="4AD0D4EB" w14:textId="76471158" w:rsidR="001A456F" w:rsidRPr="00D07801" w:rsidRDefault="001A456F">
      <w:pPr>
        <w:spacing w:after="0" w:line="259" w:lineRule="auto"/>
        <w:ind w:left="0" w:firstLine="0"/>
        <w:rPr>
          <w:rFonts w:ascii="Arial" w:hAnsi="Arial" w:cs="Arial"/>
          <w:sz w:val="22"/>
          <w:szCs w:val="22"/>
        </w:rPr>
      </w:pPr>
    </w:p>
    <w:p w14:paraId="488510A4" w14:textId="77777777" w:rsidR="001A456F" w:rsidRPr="00D07801" w:rsidRDefault="00000000">
      <w:pPr>
        <w:spacing w:after="0"/>
        <w:rPr>
          <w:rFonts w:ascii="Arial" w:hAnsi="Arial" w:cs="Arial"/>
          <w:sz w:val="22"/>
          <w:szCs w:val="22"/>
        </w:rPr>
      </w:pPr>
      <w:r w:rsidRPr="00D07801">
        <w:rPr>
          <w:rFonts w:ascii="Arial" w:hAnsi="Arial" w:cs="Arial"/>
          <w:sz w:val="22"/>
          <w:szCs w:val="22"/>
        </w:rPr>
        <w:t xml:space="preserve">I, </w:t>
      </w:r>
      <w:r w:rsidRPr="00D07801">
        <w:rPr>
          <w:rFonts w:ascii="Arial" w:hAnsi="Arial" w:cs="Arial"/>
          <w:b/>
          <w:sz w:val="22"/>
          <w:szCs w:val="22"/>
        </w:rPr>
        <w:t>___________________</w:t>
      </w:r>
      <w:r w:rsidRPr="00D07801">
        <w:rPr>
          <w:rFonts w:ascii="Arial" w:hAnsi="Arial" w:cs="Arial"/>
          <w:sz w:val="22"/>
          <w:szCs w:val="22"/>
        </w:rPr>
        <w:t xml:space="preserve">, s/o or d/o __________________, r/o </w:t>
      </w:r>
      <w:r w:rsidRPr="00D07801">
        <w:rPr>
          <w:rFonts w:ascii="Arial" w:hAnsi="Arial" w:cs="Arial"/>
          <w:b/>
          <w:sz w:val="22"/>
          <w:szCs w:val="22"/>
        </w:rPr>
        <w:t>__</w:t>
      </w:r>
      <w:proofErr w:type="gramStart"/>
      <w:r w:rsidRPr="00D07801">
        <w:rPr>
          <w:rFonts w:ascii="Arial" w:hAnsi="Arial" w:cs="Arial"/>
          <w:b/>
          <w:sz w:val="22"/>
          <w:szCs w:val="22"/>
        </w:rPr>
        <w:t>_</w:t>
      </w:r>
      <w:r w:rsidRPr="00D07801">
        <w:rPr>
          <w:rFonts w:ascii="Arial" w:hAnsi="Arial" w:cs="Arial"/>
          <w:sz w:val="22"/>
          <w:szCs w:val="22"/>
          <w:u w:val="single" w:color="000000"/>
        </w:rPr>
        <w:t>(</w:t>
      </w:r>
      <w:proofErr w:type="gramEnd"/>
      <w:r w:rsidRPr="00D07801">
        <w:rPr>
          <w:rFonts w:ascii="Arial" w:hAnsi="Arial" w:cs="Arial"/>
          <w:i/>
          <w:sz w:val="22"/>
          <w:szCs w:val="22"/>
          <w:u w:val="single" w:color="000000"/>
        </w:rPr>
        <w:t xml:space="preserve">Complete </w:t>
      </w:r>
      <w:proofErr w:type="gramStart"/>
      <w:r w:rsidRPr="00D07801">
        <w:rPr>
          <w:rFonts w:ascii="Arial" w:hAnsi="Arial" w:cs="Arial"/>
          <w:i/>
          <w:sz w:val="22"/>
          <w:szCs w:val="22"/>
          <w:u w:val="single" w:color="000000"/>
        </w:rPr>
        <w:t>Address)</w:t>
      </w:r>
      <w:r w:rsidRPr="00D07801">
        <w:rPr>
          <w:rFonts w:ascii="Arial" w:hAnsi="Arial" w:cs="Arial"/>
          <w:b/>
          <w:i/>
          <w:sz w:val="22"/>
          <w:szCs w:val="22"/>
        </w:rPr>
        <w:t>_</w:t>
      </w:r>
      <w:proofErr w:type="gramEnd"/>
      <w:r w:rsidRPr="00D07801">
        <w:rPr>
          <w:rFonts w:ascii="Arial" w:hAnsi="Arial" w:cs="Arial"/>
          <w:b/>
          <w:i/>
          <w:sz w:val="22"/>
          <w:szCs w:val="22"/>
        </w:rPr>
        <w:t>____</w:t>
      </w:r>
      <w:r w:rsidRPr="00D07801">
        <w:rPr>
          <w:rFonts w:ascii="Arial" w:hAnsi="Arial" w:cs="Arial"/>
          <w:b/>
          <w:sz w:val="22"/>
          <w:szCs w:val="22"/>
        </w:rPr>
        <w:t xml:space="preserve"> </w:t>
      </w:r>
      <w:r w:rsidRPr="00D07801">
        <w:rPr>
          <w:rFonts w:ascii="Arial" w:hAnsi="Arial" w:cs="Arial"/>
          <w:sz w:val="22"/>
          <w:szCs w:val="22"/>
        </w:rPr>
        <w:t xml:space="preserve">being a   </w:t>
      </w:r>
      <w:r w:rsidRPr="00D07801">
        <w:rPr>
          <w:rFonts w:ascii="Arial" w:hAnsi="Arial" w:cs="Arial"/>
          <w:sz w:val="22"/>
          <w:szCs w:val="22"/>
          <w:u w:val="single" w:color="000000"/>
        </w:rPr>
        <w:t xml:space="preserve">     </w:t>
      </w:r>
      <w:proofErr w:type="gramStart"/>
      <w:r w:rsidRPr="00D07801">
        <w:rPr>
          <w:rFonts w:ascii="Arial" w:hAnsi="Arial" w:cs="Arial"/>
          <w:sz w:val="22"/>
          <w:szCs w:val="22"/>
          <w:u w:val="single" w:color="000000"/>
        </w:rPr>
        <w:t xml:space="preserve">   </w:t>
      </w:r>
      <w:r w:rsidRPr="00D07801">
        <w:rPr>
          <w:rFonts w:ascii="Arial" w:hAnsi="Arial" w:cs="Arial"/>
          <w:i/>
          <w:sz w:val="22"/>
          <w:szCs w:val="22"/>
          <w:u w:val="single" w:color="000000"/>
        </w:rPr>
        <w:t>(Designation)</w:t>
      </w:r>
      <w:r w:rsidRPr="00D07801">
        <w:rPr>
          <w:rFonts w:ascii="Arial" w:hAnsi="Arial" w:cs="Arial"/>
          <w:sz w:val="22"/>
          <w:szCs w:val="22"/>
          <w:u w:val="single" w:color="000000"/>
        </w:rPr>
        <w:t xml:space="preserve">   </w:t>
      </w:r>
      <w:proofErr w:type="gramEnd"/>
      <w:r w:rsidRPr="00D07801">
        <w:rPr>
          <w:rFonts w:ascii="Arial" w:hAnsi="Arial" w:cs="Arial"/>
          <w:sz w:val="22"/>
          <w:szCs w:val="22"/>
          <w:u w:val="single" w:color="000000"/>
        </w:rPr>
        <w:t xml:space="preserve">    </w:t>
      </w:r>
      <w:r w:rsidRPr="00D07801">
        <w:rPr>
          <w:rFonts w:ascii="Arial" w:hAnsi="Arial" w:cs="Arial"/>
          <w:sz w:val="22"/>
          <w:szCs w:val="22"/>
        </w:rPr>
        <w:t xml:space="preserve"> of </w:t>
      </w:r>
      <w:r w:rsidRPr="00D07801">
        <w:rPr>
          <w:rFonts w:ascii="Arial" w:hAnsi="Arial" w:cs="Arial"/>
          <w:sz w:val="22"/>
          <w:szCs w:val="22"/>
          <w:u w:val="single" w:color="000000"/>
        </w:rPr>
        <w:t xml:space="preserve">    </w:t>
      </w:r>
      <w:proofErr w:type="gramStart"/>
      <w:r w:rsidRPr="00D07801">
        <w:rPr>
          <w:rFonts w:ascii="Arial" w:hAnsi="Arial" w:cs="Arial"/>
          <w:sz w:val="22"/>
          <w:szCs w:val="22"/>
          <w:u w:val="single" w:color="000000"/>
        </w:rPr>
        <w:t xml:space="preserve">   </w:t>
      </w:r>
      <w:r w:rsidRPr="00D07801">
        <w:rPr>
          <w:rFonts w:ascii="Arial" w:hAnsi="Arial" w:cs="Arial"/>
          <w:i/>
          <w:sz w:val="22"/>
          <w:szCs w:val="22"/>
          <w:u w:val="single" w:color="000000"/>
        </w:rPr>
        <w:t>(</w:t>
      </w:r>
      <w:proofErr w:type="gramEnd"/>
      <w:r w:rsidRPr="00D07801">
        <w:rPr>
          <w:rFonts w:ascii="Arial" w:hAnsi="Arial" w:cs="Arial"/>
          <w:i/>
          <w:sz w:val="22"/>
          <w:szCs w:val="22"/>
          <w:u w:val="single" w:color="000000"/>
        </w:rPr>
        <w:t xml:space="preserve">Name of the </w:t>
      </w:r>
      <w:proofErr w:type="gramStart"/>
      <w:r w:rsidRPr="00D07801">
        <w:rPr>
          <w:rFonts w:ascii="Arial" w:hAnsi="Arial" w:cs="Arial"/>
          <w:i/>
          <w:sz w:val="22"/>
          <w:szCs w:val="22"/>
          <w:u w:val="single" w:color="000000"/>
        </w:rPr>
        <w:t>Entity)</w:t>
      </w:r>
      <w:r w:rsidRPr="00D07801">
        <w:rPr>
          <w:rFonts w:ascii="Arial" w:hAnsi="Arial" w:cs="Arial"/>
          <w:sz w:val="22"/>
          <w:szCs w:val="22"/>
          <w:u w:val="single" w:color="000000"/>
        </w:rPr>
        <w:t xml:space="preserve">   </w:t>
      </w:r>
      <w:proofErr w:type="gramEnd"/>
      <w:r w:rsidRPr="00D07801">
        <w:rPr>
          <w:rFonts w:ascii="Arial" w:hAnsi="Arial" w:cs="Arial"/>
          <w:sz w:val="22"/>
          <w:szCs w:val="22"/>
          <w:u w:val="single" w:color="000000"/>
        </w:rPr>
        <w:t xml:space="preserve">    </w:t>
      </w:r>
      <w:r w:rsidRPr="00D07801">
        <w:rPr>
          <w:rFonts w:ascii="Arial" w:hAnsi="Arial" w:cs="Arial"/>
          <w:sz w:val="22"/>
          <w:szCs w:val="22"/>
        </w:rPr>
        <w:t xml:space="preserve"> do hereby declare that:</w:t>
      </w:r>
      <w:r w:rsidRPr="00D07801">
        <w:rPr>
          <w:rFonts w:ascii="Arial" w:hAnsi="Arial" w:cs="Arial"/>
          <w:b/>
          <w:sz w:val="22"/>
          <w:szCs w:val="22"/>
        </w:rPr>
        <w:t xml:space="preserve"> </w:t>
      </w:r>
    </w:p>
    <w:p w14:paraId="33DC322E" w14:textId="77777777" w:rsidR="001A456F" w:rsidRPr="00D07801" w:rsidRDefault="00000000">
      <w:pPr>
        <w:spacing w:after="13" w:line="259" w:lineRule="auto"/>
        <w:ind w:left="0" w:firstLine="0"/>
        <w:rPr>
          <w:rFonts w:ascii="Arial" w:hAnsi="Arial" w:cs="Arial"/>
          <w:sz w:val="22"/>
          <w:szCs w:val="22"/>
        </w:rPr>
      </w:pPr>
      <w:r w:rsidRPr="00D07801">
        <w:rPr>
          <w:rFonts w:ascii="Arial" w:hAnsi="Arial" w:cs="Arial"/>
          <w:sz w:val="22"/>
          <w:szCs w:val="22"/>
        </w:rPr>
        <w:t xml:space="preserve"> </w:t>
      </w:r>
    </w:p>
    <w:p w14:paraId="217DD6F2" w14:textId="77777777" w:rsidR="001A456F" w:rsidRPr="00D07801" w:rsidRDefault="00000000" w:rsidP="00D46FDA">
      <w:pPr>
        <w:numPr>
          <w:ilvl w:val="0"/>
          <w:numId w:val="1"/>
        </w:numPr>
        <w:ind w:hanging="360"/>
        <w:jc w:val="both"/>
        <w:rPr>
          <w:rFonts w:ascii="Arial" w:hAnsi="Arial" w:cs="Arial"/>
          <w:sz w:val="22"/>
          <w:szCs w:val="22"/>
        </w:rPr>
      </w:pPr>
      <w:r w:rsidRPr="00D07801">
        <w:rPr>
          <w:rFonts w:ascii="Arial" w:hAnsi="Arial" w:cs="Arial"/>
          <w:sz w:val="22"/>
          <w:szCs w:val="22"/>
        </w:rPr>
        <w:t xml:space="preserve">I am a person having a general reputation and record of fairness and integrity including but not limited to: </w:t>
      </w:r>
    </w:p>
    <w:p w14:paraId="10399131" w14:textId="0B83AF4A" w:rsidR="00D46FDA" w:rsidRPr="00D07801" w:rsidRDefault="00000000" w:rsidP="00D46FDA">
      <w:pPr>
        <w:pStyle w:val="ListParagraph"/>
        <w:numPr>
          <w:ilvl w:val="0"/>
          <w:numId w:val="2"/>
        </w:numPr>
        <w:ind w:right="4240"/>
        <w:jc w:val="both"/>
        <w:rPr>
          <w:rFonts w:ascii="Arial" w:hAnsi="Arial" w:cs="Arial"/>
          <w:sz w:val="22"/>
          <w:szCs w:val="22"/>
        </w:rPr>
      </w:pPr>
      <w:r w:rsidRPr="00D07801">
        <w:rPr>
          <w:rFonts w:ascii="Arial" w:hAnsi="Arial" w:cs="Arial"/>
          <w:sz w:val="22"/>
          <w:szCs w:val="22"/>
        </w:rPr>
        <w:t>Financial integrity,</w:t>
      </w:r>
    </w:p>
    <w:p w14:paraId="5E7C93D7" w14:textId="77777777" w:rsidR="00D46FDA" w:rsidRPr="00D07801" w:rsidRDefault="00000000" w:rsidP="00D46FDA">
      <w:pPr>
        <w:pStyle w:val="ListParagraph"/>
        <w:numPr>
          <w:ilvl w:val="0"/>
          <w:numId w:val="2"/>
        </w:numPr>
        <w:ind w:right="4240"/>
        <w:jc w:val="both"/>
        <w:rPr>
          <w:rFonts w:ascii="Arial" w:hAnsi="Arial" w:cs="Arial"/>
          <w:sz w:val="22"/>
          <w:szCs w:val="22"/>
        </w:rPr>
      </w:pPr>
      <w:r w:rsidRPr="00D07801">
        <w:rPr>
          <w:rFonts w:ascii="Arial" w:hAnsi="Arial" w:cs="Arial"/>
          <w:sz w:val="22"/>
          <w:szCs w:val="22"/>
        </w:rPr>
        <w:t>Good</w:t>
      </w:r>
      <w:r w:rsidR="00D46FDA" w:rsidRPr="00D07801">
        <w:rPr>
          <w:rFonts w:ascii="Arial" w:hAnsi="Arial" w:cs="Arial"/>
          <w:sz w:val="22"/>
          <w:szCs w:val="22"/>
        </w:rPr>
        <w:t xml:space="preserve"> </w:t>
      </w:r>
      <w:r w:rsidRPr="00D07801">
        <w:rPr>
          <w:rFonts w:ascii="Arial" w:hAnsi="Arial" w:cs="Arial"/>
          <w:sz w:val="22"/>
          <w:szCs w:val="22"/>
        </w:rPr>
        <w:t>reputation and character, an</w:t>
      </w:r>
      <w:r w:rsidR="00D46FDA" w:rsidRPr="00D07801">
        <w:rPr>
          <w:rFonts w:ascii="Arial" w:hAnsi="Arial" w:cs="Arial"/>
          <w:sz w:val="22"/>
          <w:szCs w:val="22"/>
        </w:rPr>
        <w:t>d</w:t>
      </w:r>
    </w:p>
    <w:p w14:paraId="73ABB949" w14:textId="4692D88B" w:rsidR="001A456F" w:rsidRPr="00D07801" w:rsidRDefault="00000000" w:rsidP="00D46FDA">
      <w:pPr>
        <w:pStyle w:val="ListParagraph"/>
        <w:numPr>
          <w:ilvl w:val="0"/>
          <w:numId w:val="2"/>
        </w:numPr>
        <w:ind w:right="4240"/>
        <w:jc w:val="both"/>
        <w:rPr>
          <w:rFonts w:ascii="Arial" w:hAnsi="Arial" w:cs="Arial"/>
          <w:sz w:val="22"/>
          <w:szCs w:val="22"/>
        </w:rPr>
      </w:pPr>
      <w:r w:rsidRPr="00D07801">
        <w:rPr>
          <w:rFonts w:ascii="Arial" w:hAnsi="Arial" w:cs="Arial"/>
          <w:sz w:val="22"/>
          <w:szCs w:val="22"/>
        </w:rPr>
        <w:t xml:space="preserve">Honesty </w:t>
      </w:r>
    </w:p>
    <w:p w14:paraId="1DF00847" w14:textId="368E8DD4" w:rsidR="001A456F" w:rsidRPr="00D07801" w:rsidRDefault="00000000" w:rsidP="00D46FDA">
      <w:pPr>
        <w:numPr>
          <w:ilvl w:val="0"/>
          <w:numId w:val="1"/>
        </w:numPr>
        <w:ind w:hanging="360"/>
        <w:jc w:val="both"/>
        <w:rPr>
          <w:rFonts w:ascii="Arial" w:hAnsi="Arial" w:cs="Arial"/>
          <w:sz w:val="22"/>
          <w:szCs w:val="22"/>
        </w:rPr>
      </w:pPr>
      <w:r w:rsidRPr="00D07801">
        <w:rPr>
          <w:rFonts w:ascii="Arial" w:hAnsi="Arial" w:cs="Arial"/>
          <w:sz w:val="22"/>
          <w:szCs w:val="22"/>
        </w:rPr>
        <w:t xml:space="preserve">I have not been convicted by a court for any offence involving moral turpitude or any economic offence or any offence against the securities </w:t>
      </w:r>
      <w:r w:rsidR="00D46FDA" w:rsidRPr="00D07801">
        <w:rPr>
          <w:rFonts w:ascii="Arial" w:hAnsi="Arial" w:cs="Arial"/>
          <w:sz w:val="22"/>
          <w:szCs w:val="22"/>
        </w:rPr>
        <w:t>law.</w:t>
      </w:r>
      <w:r w:rsidRPr="00D07801">
        <w:rPr>
          <w:rFonts w:ascii="Arial" w:hAnsi="Arial" w:cs="Arial"/>
          <w:sz w:val="22"/>
          <w:szCs w:val="22"/>
        </w:rPr>
        <w:t xml:space="preserve"> </w:t>
      </w:r>
    </w:p>
    <w:p w14:paraId="1C7A4EDB" w14:textId="77777777" w:rsidR="001A456F" w:rsidRPr="00D07801" w:rsidRDefault="00000000" w:rsidP="00D46FDA">
      <w:pPr>
        <w:numPr>
          <w:ilvl w:val="0"/>
          <w:numId w:val="1"/>
        </w:numPr>
        <w:ind w:hanging="360"/>
        <w:jc w:val="both"/>
        <w:rPr>
          <w:rFonts w:ascii="Arial" w:hAnsi="Arial" w:cs="Arial"/>
          <w:sz w:val="22"/>
          <w:szCs w:val="22"/>
        </w:rPr>
      </w:pPr>
      <w:r w:rsidRPr="00D07801">
        <w:rPr>
          <w:rFonts w:ascii="Arial" w:hAnsi="Arial" w:cs="Arial"/>
          <w:sz w:val="22"/>
          <w:szCs w:val="22"/>
        </w:rPr>
        <w:t xml:space="preserve">I have not been declared an undischarged insolvent; </w:t>
      </w:r>
    </w:p>
    <w:p w14:paraId="1B2FF0D7" w14:textId="77777777" w:rsidR="001A456F" w:rsidRPr="00D07801" w:rsidRDefault="00000000" w:rsidP="00D46FDA">
      <w:pPr>
        <w:numPr>
          <w:ilvl w:val="0"/>
          <w:numId w:val="1"/>
        </w:numPr>
        <w:spacing w:after="59"/>
        <w:ind w:hanging="360"/>
        <w:jc w:val="both"/>
        <w:rPr>
          <w:rFonts w:ascii="Arial" w:hAnsi="Arial" w:cs="Arial"/>
          <w:sz w:val="22"/>
          <w:szCs w:val="22"/>
        </w:rPr>
      </w:pPr>
      <w:r w:rsidRPr="00D07801">
        <w:rPr>
          <w:rFonts w:ascii="Arial" w:hAnsi="Arial" w:cs="Arial"/>
          <w:sz w:val="22"/>
          <w:szCs w:val="22"/>
        </w:rPr>
        <w:t xml:space="preserve">No recovery proceeding has been initiated or is pending against me by a financial regulatory authority; </w:t>
      </w:r>
    </w:p>
    <w:p w14:paraId="1937344F" w14:textId="77777777" w:rsidR="001A456F" w:rsidRPr="00D07801" w:rsidRDefault="00000000" w:rsidP="00D46FDA">
      <w:pPr>
        <w:numPr>
          <w:ilvl w:val="0"/>
          <w:numId w:val="1"/>
        </w:numPr>
        <w:spacing w:after="38" w:line="236" w:lineRule="auto"/>
        <w:ind w:hanging="360"/>
        <w:jc w:val="both"/>
        <w:rPr>
          <w:rFonts w:ascii="Arial" w:hAnsi="Arial" w:cs="Arial"/>
          <w:sz w:val="22"/>
          <w:szCs w:val="22"/>
        </w:rPr>
      </w:pPr>
      <w:r w:rsidRPr="00D07801">
        <w:rPr>
          <w:rFonts w:ascii="Arial" w:hAnsi="Arial" w:cs="Arial"/>
          <w:sz w:val="22"/>
          <w:szCs w:val="22"/>
        </w:rPr>
        <w:t xml:space="preserve">No order, restraining, prohibiting or debarring me from dealing in securities or from accessing the securities market or bullion market has been passed by the Authority or any other regulatory authority during this year or during preceding three years; </w:t>
      </w:r>
    </w:p>
    <w:p w14:paraId="7565B5C7" w14:textId="75FCA338" w:rsidR="001A456F" w:rsidRPr="00D07801" w:rsidRDefault="00000000" w:rsidP="00D07801">
      <w:pPr>
        <w:numPr>
          <w:ilvl w:val="0"/>
          <w:numId w:val="1"/>
        </w:numPr>
        <w:ind w:hanging="360"/>
        <w:jc w:val="both"/>
        <w:rPr>
          <w:rFonts w:ascii="Arial" w:hAnsi="Arial" w:cs="Arial"/>
          <w:sz w:val="22"/>
          <w:szCs w:val="22"/>
        </w:rPr>
      </w:pPr>
      <w:r w:rsidRPr="00D07801">
        <w:rPr>
          <w:rFonts w:ascii="Arial" w:hAnsi="Arial" w:cs="Arial"/>
          <w:sz w:val="22"/>
          <w:szCs w:val="22"/>
        </w:rPr>
        <w:t>No other order against me, which has a bearing on the bullion market, has been passed by the</w:t>
      </w:r>
      <w:r w:rsidR="00D07801">
        <w:rPr>
          <w:rFonts w:ascii="Arial" w:hAnsi="Arial" w:cs="Arial"/>
          <w:sz w:val="22"/>
          <w:szCs w:val="22"/>
        </w:rPr>
        <w:t xml:space="preserve"> </w:t>
      </w:r>
      <w:r w:rsidR="00D46FDA" w:rsidRPr="00D07801">
        <w:rPr>
          <w:rFonts w:ascii="Arial" w:hAnsi="Arial" w:cs="Arial"/>
          <w:sz w:val="22"/>
          <w:szCs w:val="22"/>
        </w:rPr>
        <w:t xml:space="preserve">Authority or any other regulatory authority during this year or during preceding three years; </w:t>
      </w:r>
    </w:p>
    <w:p w14:paraId="59FB907F" w14:textId="77777777" w:rsidR="001A456F" w:rsidRPr="00D07801" w:rsidRDefault="00000000" w:rsidP="00D46FDA">
      <w:pPr>
        <w:numPr>
          <w:ilvl w:val="0"/>
          <w:numId w:val="1"/>
        </w:numPr>
        <w:ind w:hanging="360"/>
        <w:jc w:val="both"/>
        <w:rPr>
          <w:rFonts w:ascii="Arial" w:hAnsi="Arial" w:cs="Arial"/>
          <w:sz w:val="22"/>
          <w:szCs w:val="22"/>
        </w:rPr>
      </w:pPr>
      <w:r w:rsidRPr="00D07801">
        <w:rPr>
          <w:rFonts w:ascii="Arial" w:hAnsi="Arial" w:cs="Arial"/>
          <w:sz w:val="22"/>
          <w:szCs w:val="22"/>
        </w:rPr>
        <w:t xml:space="preserve">I have not been found to be of unsound mind by a court of competent jurisdiction; </w:t>
      </w:r>
    </w:p>
    <w:p w14:paraId="22E3460F" w14:textId="5DA98316" w:rsidR="001A456F" w:rsidRPr="00D07801" w:rsidRDefault="00000000" w:rsidP="00D46FDA">
      <w:pPr>
        <w:numPr>
          <w:ilvl w:val="0"/>
          <w:numId w:val="1"/>
        </w:numPr>
        <w:ind w:hanging="360"/>
        <w:jc w:val="both"/>
        <w:rPr>
          <w:rFonts w:ascii="Arial" w:hAnsi="Arial" w:cs="Arial"/>
          <w:sz w:val="22"/>
          <w:szCs w:val="22"/>
        </w:rPr>
      </w:pPr>
      <w:r w:rsidRPr="00D07801">
        <w:rPr>
          <w:rFonts w:ascii="Arial" w:hAnsi="Arial" w:cs="Arial"/>
          <w:sz w:val="22"/>
          <w:szCs w:val="22"/>
        </w:rPr>
        <w:t xml:space="preserve">I am financially sound and have not been categorized as a </w:t>
      </w:r>
      <w:r w:rsidR="00D46FDA" w:rsidRPr="00D07801">
        <w:rPr>
          <w:rFonts w:ascii="Arial" w:hAnsi="Arial" w:cs="Arial"/>
          <w:sz w:val="22"/>
          <w:szCs w:val="22"/>
        </w:rPr>
        <w:t>wilful</w:t>
      </w:r>
      <w:r w:rsidRPr="00D07801">
        <w:rPr>
          <w:rFonts w:ascii="Arial" w:hAnsi="Arial" w:cs="Arial"/>
          <w:sz w:val="22"/>
          <w:szCs w:val="22"/>
        </w:rPr>
        <w:t xml:space="preserve"> defaulter; </w:t>
      </w:r>
    </w:p>
    <w:p w14:paraId="040372D6" w14:textId="77777777" w:rsidR="001A456F" w:rsidRPr="00D07801" w:rsidRDefault="00000000" w:rsidP="00D46FDA">
      <w:pPr>
        <w:numPr>
          <w:ilvl w:val="0"/>
          <w:numId w:val="1"/>
        </w:numPr>
        <w:ind w:hanging="360"/>
        <w:jc w:val="both"/>
        <w:rPr>
          <w:rFonts w:ascii="Arial" w:hAnsi="Arial" w:cs="Arial"/>
          <w:sz w:val="22"/>
          <w:szCs w:val="22"/>
        </w:rPr>
      </w:pPr>
      <w:r w:rsidRPr="00D07801">
        <w:rPr>
          <w:rFonts w:ascii="Arial" w:hAnsi="Arial" w:cs="Arial"/>
          <w:sz w:val="22"/>
          <w:szCs w:val="22"/>
        </w:rPr>
        <w:t xml:space="preserve">I have not been declared as a fugitive economic defaulter; or </w:t>
      </w:r>
    </w:p>
    <w:p w14:paraId="135936DD" w14:textId="77777777" w:rsidR="001A456F" w:rsidRPr="00D07801" w:rsidRDefault="00000000" w:rsidP="00D46FDA">
      <w:pPr>
        <w:numPr>
          <w:ilvl w:val="0"/>
          <w:numId w:val="1"/>
        </w:numPr>
        <w:ind w:hanging="360"/>
        <w:jc w:val="both"/>
        <w:rPr>
          <w:rFonts w:ascii="Arial" w:hAnsi="Arial" w:cs="Arial"/>
          <w:sz w:val="22"/>
          <w:szCs w:val="22"/>
        </w:rPr>
      </w:pPr>
      <w:r w:rsidRPr="00D07801">
        <w:rPr>
          <w:rFonts w:ascii="Arial" w:hAnsi="Arial" w:cs="Arial"/>
          <w:sz w:val="22"/>
          <w:szCs w:val="22"/>
        </w:rPr>
        <w:t xml:space="preserve">No other disqualification as specified by the Authority.  </w:t>
      </w:r>
    </w:p>
    <w:p w14:paraId="609A7BD3" w14:textId="77777777" w:rsidR="001A456F" w:rsidRPr="00D07801" w:rsidRDefault="00000000">
      <w:pPr>
        <w:spacing w:after="0" w:line="259" w:lineRule="auto"/>
        <w:ind w:left="0" w:firstLine="0"/>
        <w:rPr>
          <w:rFonts w:ascii="Arial" w:hAnsi="Arial" w:cs="Arial"/>
          <w:sz w:val="22"/>
          <w:szCs w:val="22"/>
        </w:rPr>
      </w:pPr>
      <w:r w:rsidRPr="00D07801">
        <w:rPr>
          <w:rFonts w:ascii="Arial" w:hAnsi="Arial" w:cs="Arial"/>
          <w:sz w:val="22"/>
          <w:szCs w:val="22"/>
        </w:rPr>
        <w:t xml:space="preserve"> </w:t>
      </w:r>
    </w:p>
    <w:p w14:paraId="3F5EDC60" w14:textId="49EAC48D" w:rsidR="001A456F" w:rsidRPr="00D07801" w:rsidRDefault="00000000" w:rsidP="00593E62">
      <w:pPr>
        <w:spacing w:after="0" w:line="259" w:lineRule="auto"/>
        <w:ind w:left="0" w:firstLine="0"/>
        <w:rPr>
          <w:rFonts w:ascii="Arial" w:hAnsi="Arial" w:cs="Arial"/>
          <w:sz w:val="22"/>
          <w:szCs w:val="22"/>
        </w:rPr>
      </w:pPr>
      <w:r w:rsidRPr="00D07801">
        <w:rPr>
          <w:rFonts w:ascii="Arial" w:hAnsi="Arial" w:cs="Arial"/>
          <w:sz w:val="22"/>
          <w:szCs w:val="22"/>
        </w:rPr>
        <w:t xml:space="preserve"> I confirm that the information given above is true to the best of my knowledge and belief. </w:t>
      </w:r>
    </w:p>
    <w:p w14:paraId="3539330E" w14:textId="77777777" w:rsidR="001A456F" w:rsidRPr="00D07801" w:rsidRDefault="00000000">
      <w:pPr>
        <w:spacing w:after="0" w:line="259" w:lineRule="auto"/>
        <w:ind w:left="0" w:firstLine="0"/>
        <w:rPr>
          <w:rFonts w:ascii="Arial" w:hAnsi="Arial" w:cs="Arial"/>
          <w:sz w:val="22"/>
          <w:szCs w:val="22"/>
        </w:rPr>
      </w:pPr>
      <w:r w:rsidRPr="00D07801">
        <w:rPr>
          <w:rFonts w:ascii="Arial" w:hAnsi="Arial" w:cs="Arial"/>
          <w:sz w:val="22"/>
          <w:szCs w:val="22"/>
        </w:rPr>
        <w:t xml:space="preserve"> </w:t>
      </w:r>
    </w:p>
    <w:p w14:paraId="6E68744E" w14:textId="77777777" w:rsidR="001A456F" w:rsidRPr="00D07801" w:rsidRDefault="00000000">
      <w:pPr>
        <w:spacing w:after="0" w:line="259" w:lineRule="auto"/>
        <w:ind w:left="0" w:firstLine="0"/>
        <w:rPr>
          <w:rFonts w:ascii="Arial" w:hAnsi="Arial" w:cs="Arial"/>
          <w:sz w:val="22"/>
          <w:szCs w:val="22"/>
        </w:rPr>
      </w:pPr>
      <w:r w:rsidRPr="00D07801">
        <w:rPr>
          <w:rFonts w:ascii="Arial" w:hAnsi="Arial" w:cs="Arial"/>
          <w:b/>
          <w:sz w:val="22"/>
          <w:szCs w:val="22"/>
        </w:rPr>
        <w:t xml:space="preserve"> </w:t>
      </w:r>
    </w:p>
    <w:p w14:paraId="1AC67106" w14:textId="18B2D523" w:rsidR="00593E62" w:rsidRPr="00D07801" w:rsidRDefault="00593E62" w:rsidP="00593E62">
      <w:pPr>
        <w:spacing w:after="0" w:line="259" w:lineRule="auto"/>
        <w:ind w:left="0" w:firstLine="0"/>
        <w:rPr>
          <w:rFonts w:ascii="Arial" w:hAnsi="Arial" w:cs="Arial"/>
          <w:sz w:val="22"/>
          <w:szCs w:val="22"/>
        </w:rPr>
      </w:pPr>
      <w:r w:rsidRPr="00D07801">
        <w:rPr>
          <w:rFonts w:ascii="Arial" w:hAnsi="Arial" w:cs="Arial"/>
          <w:b/>
          <w:sz w:val="22"/>
          <w:szCs w:val="22"/>
        </w:rPr>
        <w:t xml:space="preserve">Signature: _______________ </w:t>
      </w:r>
    </w:p>
    <w:p w14:paraId="72123B3A" w14:textId="04C87F40" w:rsidR="001A456F" w:rsidRPr="00D07801" w:rsidRDefault="00000000">
      <w:pPr>
        <w:spacing w:after="3" w:line="259" w:lineRule="auto"/>
        <w:ind w:left="-5" w:right="6123"/>
        <w:rPr>
          <w:rFonts w:ascii="Arial" w:hAnsi="Arial" w:cs="Arial"/>
          <w:sz w:val="22"/>
          <w:szCs w:val="22"/>
        </w:rPr>
      </w:pPr>
      <w:r w:rsidRPr="00D07801">
        <w:rPr>
          <w:rFonts w:ascii="Arial" w:hAnsi="Arial" w:cs="Arial"/>
          <w:b/>
          <w:sz w:val="22"/>
          <w:szCs w:val="22"/>
        </w:rPr>
        <w:t xml:space="preserve">Name:  </w:t>
      </w:r>
    </w:p>
    <w:p w14:paraId="407725E4" w14:textId="77777777" w:rsidR="001A456F" w:rsidRPr="00D07801" w:rsidRDefault="00000000">
      <w:pPr>
        <w:spacing w:after="3" w:line="259" w:lineRule="auto"/>
        <w:ind w:left="-5"/>
        <w:rPr>
          <w:rFonts w:ascii="Arial" w:hAnsi="Arial" w:cs="Arial"/>
          <w:sz w:val="22"/>
          <w:szCs w:val="22"/>
        </w:rPr>
      </w:pPr>
      <w:r w:rsidRPr="00D07801">
        <w:rPr>
          <w:rFonts w:ascii="Arial" w:hAnsi="Arial" w:cs="Arial"/>
          <w:b/>
          <w:sz w:val="22"/>
          <w:szCs w:val="22"/>
        </w:rPr>
        <w:t>DIN/PAN:</w:t>
      </w:r>
      <w:r w:rsidRPr="00D07801">
        <w:rPr>
          <w:rFonts w:ascii="Arial" w:hAnsi="Arial" w:cs="Arial"/>
          <w:sz w:val="22"/>
          <w:szCs w:val="22"/>
        </w:rPr>
        <w:t xml:space="preserve"> </w:t>
      </w:r>
      <w:r w:rsidRPr="00D07801">
        <w:rPr>
          <w:rFonts w:ascii="Arial" w:hAnsi="Arial" w:cs="Arial"/>
          <w:b/>
          <w:sz w:val="22"/>
          <w:szCs w:val="22"/>
        </w:rPr>
        <w:t xml:space="preserve"> </w:t>
      </w:r>
    </w:p>
    <w:p w14:paraId="1B327928" w14:textId="2F061DD2" w:rsidR="00593E62" w:rsidRPr="00D07801" w:rsidRDefault="00593E62">
      <w:pPr>
        <w:spacing w:after="3" w:line="259" w:lineRule="auto"/>
        <w:ind w:left="-5" w:right="8142"/>
        <w:rPr>
          <w:rFonts w:ascii="Arial" w:hAnsi="Arial" w:cs="Arial"/>
          <w:b/>
          <w:sz w:val="22"/>
          <w:szCs w:val="22"/>
        </w:rPr>
      </w:pPr>
      <w:r w:rsidRPr="00D07801">
        <w:rPr>
          <w:rFonts w:ascii="Arial" w:hAnsi="Arial" w:cs="Arial"/>
          <w:b/>
          <w:sz w:val="22"/>
          <w:szCs w:val="22"/>
        </w:rPr>
        <w:t xml:space="preserve">Date:  </w:t>
      </w:r>
    </w:p>
    <w:p w14:paraId="35F5858E" w14:textId="4E83391A" w:rsidR="001A456F" w:rsidRPr="00D07801" w:rsidRDefault="00000000">
      <w:pPr>
        <w:spacing w:after="3" w:line="259" w:lineRule="auto"/>
        <w:ind w:left="-5" w:right="8142"/>
        <w:rPr>
          <w:rFonts w:ascii="Arial" w:hAnsi="Arial" w:cs="Arial"/>
          <w:sz w:val="22"/>
          <w:szCs w:val="22"/>
        </w:rPr>
      </w:pPr>
      <w:r w:rsidRPr="00D07801">
        <w:rPr>
          <w:rFonts w:ascii="Arial" w:hAnsi="Arial" w:cs="Arial"/>
          <w:b/>
          <w:sz w:val="22"/>
          <w:szCs w:val="22"/>
        </w:rPr>
        <w:t xml:space="preserve">Place:  </w:t>
      </w:r>
    </w:p>
    <w:sectPr w:rsidR="001A456F" w:rsidRPr="00D07801" w:rsidSect="00D07801">
      <w:pgSz w:w="12240" w:h="15840"/>
      <w:pgMar w:top="1440" w:right="1436" w:bottom="1135"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63EFC"/>
    <w:multiLevelType w:val="hybridMultilevel"/>
    <w:tmpl w:val="305CC996"/>
    <w:lvl w:ilvl="0" w:tplc="463CD154">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 w15:restartNumberingAfterBreak="0">
    <w:nsid w:val="6B740ECC"/>
    <w:multiLevelType w:val="hybridMultilevel"/>
    <w:tmpl w:val="93F82058"/>
    <w:lvl w:ilvl="0" w:tplc="1C9847E6">
      <w:start w:val="1"/>
      <w:numFmt w:val="lowerLetter"/>
      <w:lvlText w:val="%1."/>
      <w:lvlJc w:val="left"/>
      <w:pPr>
        <w:ind w:left="705"/>
      </w:pPr>
      <w:rPr>
        <w:rFonts w:ascii="Book Antiqua" w:eastAsia="Book Antiqua" w:hAnsi="Book Antiqua" w:cs="Book Antiqua"/>
        <w:b w:val="0"/>
        <w:i w:val="0"/>
        <w:strike w:val="0"/>
        <w:dstrike w:val="0"/>
        <w:color w:val="000000"/>
        <w:sz w:val="21"/>
        <w:szCs w:val="21"/>
        <w:u w:val="none" w:color="000000"/>
        <w:bdr w:val="none" w:sz="0" w:space="0" w:color="auto"/>
        <w:shd w:val="clear" w:color="auto" w:fill="auto"/>
        <w:vertAlign w:val="baseline"/>
      </w:rPr>
    </w:lvl>
    <w:lvl w:ilvl="1" w:tplc="A9049C72">
      <w:start w:val="1"/>
      <w:numFmt w:val="lowerLetter"/>
      <w:lvlText w:val="%2"/>
      <w:lvlJc w:val="left"/>
      <w:pPr>
        <w:ind w:left="1440"/>
      </w:pPr>
      <w:rPr>
        <w:rFonts w:ascii="Book Antiqua" w:eastAsia="Book Antiqua" w:hAnsi="Book Antiqua" w:cs="Book Antiqua"/>
        <w:b w:val="0"/>
        <w:i w:val="0"/>
        <w:strike w:val="0"/>
        <w:dstrike w:val="0"/>
        <w:color w:val="000000"/>
        <w:sz w:val="21"/>
        <w:szCs w:val="21"/>
        <w:u w:val="none" w:color="000000"/>
        <w:bdr w:val="none" w:sz="0" w:space="0" w:color="auto"/>
        <w:shd w:val="clear" w:color="auto" w:fill="auto"/>
        <w:vertAlign w:val="baseline"/>
      </w:rPr>
    </w:lvl>
    <w:lvl w:ilvl="2" w:tplc="39DADFEC">
      <w:start w:val="1"/>
      <w:numFmt w:val="lowerRoman"/>
      <w:lvlText w:val="%3"/>
      <w:lvlJc w:val="left"/>
      <w:pPr>
        <w:ind w:left="2160"/>
      </w:pPr>
      <w:rPr>
        <w:rFonts w:ascii="Book Antiqua" w:eastAsia="Book Antiqua" w:hAnsi="Book Antiqua" w:cs="Book Antiqua"/>
        <w:b w:val="0"/>
        <w:i w:val="0"/>
        <w:strike w:val="0"/>
        <w:dstrike w:val="0"/>
        <w:color w:val="000000"/>
        <w:sz w:val="21"/>
        <w:szCs w:val="21"/>
        <w:u w:val="none" w:color="000000"/>
        <w:bdr w:val="none" w:sz="0" w:space="0" w:color="auto"/>
        <w:shd w:val="clear" w:color="auto" w:fill="auto"/>
        <w:vertAlign w:val="baseline"/>
      </w:rPr>
    </w:lvl>
    <w:lvl w:ilvl="3" w:tplc="1F6A8C5E">
      <w:start w:val="1"/>
      <w:numFmt w:val="decimal"/>
      <w:lvlText w:val="%4"/>
      <w:lvlJc w:val="left"/>
      <w:pPr>
        <w:ind w:left="2880"/>
      </w:pPr>
      <w:rPr>
        <w:rFonts w:ascii="Book Antiqua" w:eastAsia="Book Antiqua" w:hAnsi="Book Antiqua" w:cs="Book Antiqua"/>
        <w:b w:val="0"/>
        <w:i w:val="0"/>
        <w:strike w:val="0"/>
        <w:dstrike w:val="0"/>
        <w:color w:val="000000"/>
        <w:sz w:val="21"/>
        <w:szCs w:val="21"/>
        <w:u w:val="none" w:color="000000"/>
        <w:bdr w:val="none" w:sz="0" w:space="0" w:color="auto"/>
        <w:shd w:val="clear" w:color="auto" w:fill="auto"/>
        <w:vertAlign w:val="baseline"/>
      </w:rPr>
    </w:lvl>
    <w:lvl w:ilvl="4" w:tplc="5B5A108C">
      <w:start w:val="1"/>
      <w:numFmt w:val="lowerLetter"/>
      <w:lvlText w:val="%5"/>
      <w:lvlJc w:val="left"/>
      <w:pPr>
        <w:ind w:left="3600"/>
      </w:pPr>
      <w:rPr>
        <w:rFonts w:ascii="Book Antiqua" w:eastAsia="Book Antiqua" w:hAnsi="Book Antiqua" w:cs="Book Antiqua"/>
        <w:b w:val="0"/>
        <w:i w:val="0"/>
        <w:strike w:val="0"/>
        <w:dstrike w:val="0"/>
        <w:color w:val="000000"/>
        <w:sz w:val="21"/>
        <w:szCs w:val="21"/>
        <w:u w:val="none" w:color="000000"/>
        <w:bdr w:val="none" w:sz="0" w:space="0" w:color="auto"/>
        <w:shd w:val="clear" w:color="auto" w:fill="auto"/>
        <w:vertAlign w:val="baseline"/>
      </w:rPr>
    </w:lvl>
    <w:lvl w:ilvl="5" w:tplc="12AEF468">
      <w:start w:val="1"/>
      <w:numFmt w:val="lowerRoman"/>
      <w:lvlText w:val="%6"/>
      <w:lvlJc w:val="left"/>
      <w:pPr>
        <w:ind w:left="4320"/>
      </w:pPr>
      <w:rPr>
        <w:rFonts w:ascii="Book Antiqua" w:eastAsia="Book Antiqua" w:hAnsi="Book Antiqua" w:cs="Book Antiqua"/>
        <w:b w:val="0"/>
        <w:i w:val="0"/>
        <w:strike w:val="0"/>
        <w:dstrike w:val="0"/>
        <w:color w:val="000000"/>
        <w:sz w:val="21"/>
        <w:szCs w:val="21"/>
        <w:u w:val="none" w:color="000000"/>
        <w:bdr w:val="none" w:sz="0" w:space="0" w:color="auto"/>
        <w:shd w:val="clear" w:color="auto" w:fill="auto"/>
        <w:vertAlign w:val="baseline"/>
      </w:rPr>
    </w:lvl>
    <w:lvl w:ilvl="6" w:tplc="CADCEFEA">
      <w:start w:val="1"/>
      <w:numFmt w:val="decimal"/>
      <w:lvlText w:val="%7"/>
      <w:lvlJc w:val="left"/>
      <w:pPr>
        <w:ind w:left="5040"/>
      </w:pPr>
      <w:rPr>
        <w:rFonts w:ascii="Book Antiqua" w:eastAsia="Book Antiqua" w:hAnsi="Book Antiqua" w:cs="Book Antiqua"/>
        <w:b w:val="0"/>
        <w:i w:val="0"/>
        <w:strike w:val="0"/>
        <w:dstrike w:val="0"/>
        <w:color w:val="000000"/>
        <w:sz w:val="21"/>
        <w:szCs w:val="21"/>
        <w:u w:val="none" w:color="000000"/>
        <w:bdr w:val="none" w:sz="0" w:space="0" w:color="auto"/>
        <w:shd w:val="clear" w:color="auto" w:fill="auto"/>
        <w:vertAlign w:val="baseline"/>
      </w:rPr>
    </w:lvl>
    <w:lvl w:ilvl="7" w:tplc="A93E345E">
      <w:start w:val="1"/>
      <w:numFmt w:val="lowerLetter"/>
      <w:lvlText w:val="%8"/>
      <w:lvlJc w:val="left"/>
      <w:pPr>
        <w:ind w:left="5760"/>
      </w:pPr>
      <w:rPr>
        <w:rFonts w:ascii="Book Antiqua" w:eastAsia="Book Antiqua" w:hAnsi="Book Antiqua" w:cs="Book Antiqua"/>
        <w:b w:val="0"/>
        <w:i w:val="0"/>
        <w:strike w:val="0"/>
        <w:dstrike w:val="0"/>
        <w:color w:val="000000"/>
        <w:sz w:val="21"/>
        <w:szCs w:val="21"/>
        <w:u w:val="none" w:color="000000"/>
        <w:bdr w:val="none" w:sz="0" w:space="0" w:color="auto"/>
        <w:shd w:val="clear" w:color="auto" w:fill="auto"/>
        <w:vertAlign w:val="baseline"/>
      </w:rPr>
    </w:lvl>
    <w:lvl w:ilvl="8" w:tplc="7D7EAC7A">
      <w:start w:val="1"/>
      <w:numFmt w:val="lowerRoman"/>
      <w:lvlText w:val="%9"/>
      <w:lvlJc w:val="left"/>
      <w:pPr>
        <w:ind w:left="6480"/>
      </w:pPr>
      <w:rPr>
        <w:rFonts w:ascii="Book Antiqua" w:eastAsia="Book Antiqua" w:hAnsi="Book Antiqua" w:cs="Book Antiqua"/>
        <w:b w:val="0"/>
        <w:i w:val="0"/>
        <w:strike w:val="0"/>
        <w:dstrike w:val="0"/>
        <w:color w:val="000000"/>
        <w:sz w:val="21"/>
        <w:szCs w:val="21"/>
        <w:u w:val="none" w:color="000000"/>
        <w:bdr w:val="none" w:sz="0" w:space="0" w:color="auto"/>
        <w:shd w:val="clear" w:color="auto" w:fill="auto"/>
        <w:vertAlign w:val="baseline"/>
      </w:rPr>
    </w:lvl>
  </w:abstractNum>
  <w:num w:numId="1" w16cid:durableId="541021541">
    <w:abstractNumId w:val="1"/>
  </w:num>
  <w:num w:numId="2" w16cid:durableId="1153568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56F"/>
    <w:rsid w:val="001A456F"/>
    <w:rsid w:val="00593E62"/>
    <w:rsid w:val="00951406"/>
    <w:rsid w:val="00B56C49"/>
    <w:rsid w:val="00C73337"/>
    <w:rsid w:val="00D07801"/>
    <w:rsid w:val="00D46FDA"/>
    <w:rsid w:val="00FC757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38689"/>
  <w15:docId w15:val="{B0017E16-A331-4168-9BD7-6B8246CCD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5" w:line="248" w:lineRule="auto"/>
      <w:ind w:left="10" w:hanging="10"/>
    </w:pPr>
    <w:rPr>
      <w:rFonts w:ascii="Book Antiqua" w:eastAsia="Book Antiqua" w:hAnsi="Book Antiqua" w:cs="Book Antiqua"/>
      <w:color w:val="000000"/>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6F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278</Words>
  <Characters>1585</Characters>
  <Application>Microsoft Office Word</Application>
  <DocSecurity>0</DocSecurity>
  <Lines>13</Lines>
  <Paragraphs>3</Paragraphs>
  <ScaleCrop>false</ScaleCrop>
  <Company>SBI</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Sandesh Gajadhane CM Bullion IBU GIFT City</cp:lastModifiedBy>
  <cp:revision>6</cp:revision>
  <dcterms:created xsi:type="dcterms:W3CDTF">2025-11-27T05:42:00Z</dcterms:created>
  <dcterms:modified xsi:type="dcterms:W3CDTF">2026-05-11T09:48:00Z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83ada4e-448b-4689-9b53-cdfe99a249d2_Enabled">
    <vt:lpwstr>true</vt:lpwstr>
  </property>
  <property fmtid="{D5CDD505-2E9C-101B-9397-08002B2CF9AE}" pid="3" name="MSIP_Label_183ada4e-448b-4689-9b53-cdfe99a249d2_SetDate">
    <vt:lpwstr>2025-11-27T05:42:23Z</vt:lpwstr>
  </property>
  <property fmtid="{D5CDD505-2E9C-101B-9397-08002B2CF9AE}" pid="4" name="MSIP_Label_183ada4e-448b-4689-9b53-cdfe99a249d2_Method">
    <vt:lpwstr>Privileged</vt:lpwstr>
  </property>
  <property fmtid="{D5CDD505-2E9C-101B-9397-08002B2CF9AE}" pid="5" name="MSIP_Label_183ada4e-448b-4689-9b53-cdfe99a249d2_Name">
    <vt:lpwstr>Public</vt:lpwstr>
  </property>
  <property fmtid="{D5CDD505-2E9C-101B-9397-08002B2CF9AE}" pid="6" name="MSIP_Label_183ada4e-448b-4689-9b53-cdfe99a249d2_SiteId">
    <vt:lpwstr>fbdb2235-7f50-4509-b407-c58325ec27a8</vt:lpwstr>
  </property>
  <property fmtid="{D5CDD505-2E9C-101B-9397-08002B2CF9AE}" pid="7" name="MSIP_Label_183ada4e-448b-4689-9b53-cdfe99a249d2_ActionId">
    <vt:lpwstr>9fa574c7-48c7-4028-bb22-dfb9cf1be0a0</vt:lpwstr>
  </property>
  <property fmtid="{D5CDD505-2E9C-101B-9397-08002B2CF9AE}" pid="8" name="MSIP_Label_183ada4e-448b-4689-9b53-cdfe99a249d2_ContentBits">
    <vt:lpwstr>0</vt:lpwstr>
  </property>
  <property fmtid="{D5CDD505-2E9C-101B-9397-08002B2CF9AE}" pid="9" name="MSIP_Label_183ada4e-448b-4689-9b53-cdfe99a249d2_Tag">
    <vt:lpwstr>10, 0, 1, 1</vt:lpwstr>
  </property>
</Properties>
</file>